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69742" w14:textId="49E74961" w:rsidR="00597988" w:rsidRPr="00C959A0" w:rsidRDefault="00C959A0" w:rsidP="008A2568">
      <w:pPr>
        <w:spacing w:after="0"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t xml:space="preserve">ANNEX </w:t>
      </w:r>
      <w:r w:rsidR="00194F6F" w:rsidRPr="00C959A0">
        <w:rPr>
          <w:rFonts w:asciiTheme="minorHAnsi" w:hAnsiTheme="minorHAnsi" w:cstheme="minorHAnsi"/>
          <w:sz w:val="24"/>
          <w:szCs w:val="24"/>
          <w:lang w:val="en-US"/>
        </w:rPr>
        <w:t>B</w:t>
      </w:r>
    </w:p>
    <w:p w14:paraId="6A1CCFC6" w14:textId="6B1AFA3A" w:rsidR="00732483" w:rsidRPr="00C959A0" w:rsidRDefault="00C959A0" w:rsidP="00C959A0">
      <w:pPr>
        <w:spacing w:after="0" w:line="240" w:lineRule="auto"/>
        <w:jc w:val="center"/>
        <w:rPr>
          <w:rFonts w:asciiTheme="minorHAnsi" w:hAnsiTheme="minorHAnsi" w:cstheme="minorHAnsi"/>
          <w:b/>
          <w:sz w:val="24"/>
          <w:szCs w:val="24"/>
          <w:lang w:val="en-US"/>
        </w:rPr>
      </w:pPr>
      <w:r w:rsidRPr="00C959A0">
        <w:rPr>
          <w:rFonts w:asciiTheme="minorHAnsi" w:hAnsiTheme="minorHAnsi" w:cstheme="minorHAnsi"/>
          <w:b/>
          <w:sz w:val="24"/>
          <w:szCs w:val="24"/>
          <w:lang w:val="en-US"/>
        </w:rPr>
        <w:t>DECLARATION OF ELIGIBILITY REQUIREMENTS</w:t>
      </w:r>
    </w:p>
    <w:p w14:paraId="6E5BC3C8" w14:textId="77777777" w:rsidR="00323E08" w:rsidRPr="00C959A0" w:rsidRDefault="00323E08" w:rsidP="00323E08">
      <w:pPr>
        <w:spacing w:after="0" w:line="240" w:lineRule="auto"/>
        <w:ind w:left="3540" w:firstLine="708"/>
        <w:rPr>
          <w:rFonts w:asciiTheme="minorHAnsi" w:hAnsiTheme="minorHAnsi" w:cstheme="minorHAnsi"/>
          <w:sz w:val="24"/>
          <w:szCs w:val="24"/>
          <w:lang w:val="en-US"/>
        </w:rPr>
      </w:pPr>
    </w:p>
    <w:p w14:paraId="5172BC3A" w14:textId="22CC1EBE" w:rsidR="008D42C0" w:rsidRPr="00C959A0" w:rsidRDefault="0032107D" w:rsidP="0032107D">
      <w:pPr>
        <w:keepNext/>
        <w:suppressAutoHyphens/>
        <w:spacing w:after="0" w:line="240" w:lineRule="auto"/>
        <w:jc w:val="center"/>
        <w:rPr>
          <w:rFonts w:asciiTheme="minorHAnsi" w:hAnsiTheme="minorHAnsi" w:cstheme="minorHAnsi"/>
          <w:kern w:val="24"/>
          <w:sz w:val="24"/>
          <w:szCs w:val="24"/>
          <w:lang w:val="en-US" w:eastAsia="it-IT" w:bidi="it-IT"/>
        </w:rPr>
      </w:pPr>
      <w:r w:rsidRPr="00C959A0">
        <w:rPr>
          <w:rFonts w:asciiTheme="minorHAnsi" w:hAnsiTheme="minorHAnsi" w:cstheme="minorHAnsi"/>
          <w:kern w:val="24"/>
          <w:sz w:val="24"/>
          <w:szCs w:val="24"/>
          <w:lang w:val="en-US" w:eastAsia="it-IT" w:bidi="it-IT"/>
        </w:rPr>
        <w:t>PART I</w:t>
      </w:r>
    </w:p>
    <w:p w14:paraId="504F7FAA" w14:textId="3235A889" w:rsidR="0032107D" w:rsidRPr="00C959A0" w:rsidRDefault="00C959A0" w:rsidP="0032107D">
      <w:pPr>
        <w:keepNext/>
        <w:suppressAutoHyphens/>
        <w:spacing w:after="0" w:line="240" w:lineRule="auto"/>
        <w:jc w:val="center"/>
        <w:rPr>
          <w:rFonts w:asciiTheme="minorHAnsi" w:hAnsiTheme="minorHAnsi" w:cstheme="minorHAnsi"/>
          <w:b/>
          <w:kern w:val="24"/>
          <w:sz w:val="24"/>
          <w:szCs w:val="24"/>
          <w:lang w:val="en-US" w:eastAsia="it-IT" w:bidi="it-IT"/>
        </w:rPr>
      </w:pPr>
      <w:r w:rsidRPr="00C959A0">
        <w:rPr>
          <w:rFonts w:asciiTheme="minorHAnsi" w:hAnsiTheme="minorHAnsi" w:cstheme="minorHAnsi"/>
          <w:b/>
          <w:kern w:val="24"/>
          <w:sz w:val="24"/>
          <w:szCs w:val="24"/>
          <w:lang w:val="en-US" w:eastAsia="it-IT" w:bidi="it-IT"/>
        </w:rPr>
        <w:t>INFORMATION ON THE PUBLIC AUCTION SALE PROCEDURE</w:t>
      </w:r>
      <w:r w:rsidRPr="00C959A0">
        <w:rPr>
          <w:rFonts w:asciiTheme="minorHAnsi" w:hAnsiTheme="minorHAnsi" w:cstheme="minorHAnsi"/>
          <w:b/>
          <w:kern w:val="24"/>
          <w:sz w:val="24"/>
          <w:szCs w:val="24"/>
          <w:lang w:val="en-US" w:eastAsia="it-IT" w:bidi="it-IT"/>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2690"/>
        <w:gridCol w:w="6326"/>
      </w:tblGrid>
      <w:tr w:rsidR="008D42C0" w:rsidRPr="00C959A0" w14:paraId="26CC518F" w14:textId="77777777" w:rsidTr="00E1682E">
        <w:trPr>
          <w:trHeight w:val="20"/>
        </w:trPr>
        <w:tc>
          <w:tcPr>
            <w:tcW w:w="5000" w:type="pct"/>
            <w:gridSpan w:val="2"/>
            <w:shd w:val="clear" w:color="auto" w:fill="F2F2F2" w:themeFill="background1" w:themeFillShade="F2"/>
            <w:hideMark/>
          </w:tcPr>
          <w:p w14:paraId="14E16AD6" w14:textId="53FB4DFC" w:rsidR="008D42C0" w:rsidRPr="00C959A0" w:rsidRDefault="00C959A0" w:rsidP="00621D43">
            <w:pPr>
              <w:suppressAutoHyphens/>
              <w:spacing w:after="0" w:line="240" w:lineRule="auto"/>
              <w:rPr>
                <w:rFonts w:asciiTheme="minorHAnsi" w:hAnsiTheme="minorHAnsi" w:cstheme="minorHAnsi"/>
                <w:sz w:val="24"/>
                <w:szCs w:val="24"/>
                <w:lang w:val="en-US" w:eastAsia="it-IT" w:bidi="it-IT"/>
              </w:rPr>
            </w:pPr>
            <w:r w:rsidRPr="00C959A0">
              <w:rPr>
                <w:rFonts w:asciiTheme="minorHAnsi" w:hAnsiTheme="minorHAnsi" w:cstheme="minorHAnsi"/>
                <w:b/>
                <w:sz w:val="24"/>
                <w:szCs w:val="24"/>
                <w:lang w:val="en-US" w:eastAsia="it-IT" w:bidi="it-IT"/>
              </w:rPr>
              <w:t>Details of the disposing authority</w:t>
            </w:r>
          </w:p>
        </w:tc>
      </w:tr>
      <w:tr w:rsidR="0032107D" w:rsidRPr="00C959A0" w14:paraId="4A199BAD" w14:textId="77777777" w:rsidTr="00E1682E">
        <w:trPr>
          <w:trHeight w:val="20"/>
        </w:trPr>
        <w:tc>
          <w:tcPr>
            <w:tcW w:w="1492" w:type="pct"/>
            <w:shd w:val="clear" w:color="auto" w:fill="FFFFFF"/>
            <w:hideMark/>
          </w:tcPr>
          <w:p w14:paraId="0761AF2C" w14:textId="6E826061" w:rsidR="0032107D" w:rsidRPr="00C959A0" w:rsidRDefault="00C959A0" w:rsidP="008122DB">
            <w:pPr>
              <w:suppressAutoHyphens/>
              <w:spacing w:after="0" w:line="240" w:lineRule="auto"/>
              <w:rPr>
                <w:rFonts w:asciiTheme="minorHAnsi" w:hAnsiTheme="minorHAnsi" w:cstheme="minorHAnsi"/>
                <w:sz w:val="24"/>
                <w:szCs w:val="24"/>
                <w:lang w:val="en-US" w:eastAsia="it-IT" w:bidi="it-IT"/>
              </w:rPr>
            </w:pPr>
            <w:r w:rsidRPr="00C959A0">
              <w:rPr>
                <w:rFonts w:asciiTheme="minorHAnsi" w:hAnsiTheme="minorHAnsi" w:cstheme="minorHAnsi"/>
                <w:sz w:val="24"/>
                <w:szCs w:val="24"/>
                <w:lang w:val="en-US" w:eastAsia="it-IT" w:bidi="it-IT"/>
              </w:rPr>
              <w:t>Name</w:t>
            </w:r>
            <w:r w:rsidR="0032107D" w:rsidRPr="00C959A0">
              <w:rPr>
                <w:rFonts w:asciiTheme="minorHAnsi" w:hAnsiTheme="minorHAnsi" w:cstheme="minorHAnsi"/>
                <w:sz w:val="24"/>
                <w:szCs w:val="24"/>
                <w:lang w:val="en-US" w:eastAsia="it-IT" w:bidi="it-IT"/>
              </w:rPr>
              <w:t xml:space="preserve">: </w:t>
            </w:r>
          </w:p>
        </w:tc>
        <w:tc>
          <w:tcPr>
            <w:tcW w:w="3508" w:type="pct"/>
            <w:shd w:val="clear" w:color="auto" w:fill="FFFFFF"/>
            <w:hideMark/>
          </w:tcPr>
          <w:p w14:paraId="4989E4C1" w14:textId="5EA40B7A" w:rsidR="0032107D" w:rsidRPr="00C959A0" w:rsidRDefault="00C959A0" w:rsidP="008122DB">
            <w:pPr>
              <w:suppressAutoHyphens/>
              <w:spacing w:after="0" w:line="240" w:lineRule="auto"/>
              <w:rPr>
                <w:rFonts w:asciiTheme="minorHAnsi" w:hAnsiTheme="minorHAnsi" w:cstheme="minorHAnsi"/>
                <w:b/>
                <w:sz w:val="24"/>
                <w:szCs w:val="24"/>
                <w:lang w:val="en-US" w:eastAsia="it-IT" w:bidi="it-IT"/>
              </w:rPr>
            </w:pPr>
            <w:r w:rsidRPr="00C959A0">
              <w:rPr>
                <w:rFonts w:asciiTheme="minorHAnsi" w:hAnsiTheme="minorHAnsi" w:cstheme="minorHAnsi"/>
                <w:sz w:val="24"/>
                <w:szCs w:val="24"/>
                <w:lang w:val="en-US"/>
              </w:rPr>
              <w:t>Permanent Representation of Italy to the Atlantic Council</w:t>
            </w:r>
          </w:p>
        </w:tc>
      </w:tr>
      <w:tr w:rsidR="0032107D" w:rsidRPr="00C959A0" w14:paraId="68EB1207" w14:textId="77777777" w:rsidTr="00E1682E">
        <w:trPr>
          <w:trHeight w:val="20"/>
        </w:trPr>
        <w:tc>
          <w:tcPr>
            <w:tcW w:w="1492" w:type="pct"/>
            <w:shd w:val="clear" w:color="auto" w:fill="FFFFFF"/>
            <w:hideMark/>
          </w:tcPr>
          <w:p w14:paraId="53761456" w14:textId="2B7636A1" w:rsidR="0032107D" w:rsidRPr="00C959A0" w:rsidRDefault="00621D43" w:rsidP="008122DB">
            <w:pPr>
              <w:suppressAutoHyphens/>
              <w:spacing w:after="0" w:line="240" w:lineRule="auto"/>
              <w:rPr>
                <w:rFonts w:asciiTheme="minorHAnsi" w:hAnsiTheme="minorHAnsi" w:cstheme="minorHAnsi"/>
                <w:sz w:val="24"/>
                <w:szCs w:val="24"/>
                <w:lang w:val="en-US" w:eastAsia="it-IT" w:bidi="it-IT"/>
              </w:rPr>
            </w:pPr>
            <w:r w:rsidRPr="00C959A0">
              <w:rPr>
                <w:rFonts w:asciiTheme="minorHAnsi" w:hAnsiTheme="minorHAnsi" w:cstheme="minorHAnsi"/>
                <w:sz w:val="24"/>
                <w:szCs w:val="24"/>
                <w:lang w:val="en-US" w:eastAsia="it-IT" w:bidi="it-IT"/>
              </w:rPr>
              <w:t>Procedur</w:t>
            </w:r>
            <w:r w:rsidR="00C959A0" w:rsidRPr="00C959A0">
              <w:rPr>
                <w:rFonts w:asciiTheme="minorHAnsi" w:hAnsiTheme="minorHAnsi" w:cstheme="minorHAnsi"/>
                <w:sz w:val="24"/>
                <w:szCs w:val="24"/>
                <w:lang w:val="en-US" w:eastAsia="it-IT" w:bidi="it-IT"/>
              </w:rPr>
              <w:t>e</w:t>
            </w:r>
            <w:r w:rsidR="008D42C0" w:rsidRPr="00C959A0">
              <w:rPr>
                <w:rFonts w:asciiTheme="minorHAnsi" w:hAnsiTheme="minorHAnsi" w:cstheme="minorHAnsi"/>
                <w:sz w:val="24"/>
                <w:szCs w:val="24"/>
                <w:lang w:val="en-US" w:eastAsia="it-IT" w:bidi="it-IT"/>
              </w:rPr>
              <w:t>:</w:t>
            </w:r>
          </w:p>
        </w:tc>
        <w:tc>
          <w:tcPr>
            <w:tcW w:w="3508" w:type="pct"/>
            <w:shd w:val="clear" w:color="auto" w:fill="FFFFFF"/>
            <w:hideMark/>
          </w:tcPr>
          <w:p w14:paraId="73F714EF" w14:textId="5C0245D4" w:rsidR="0032107D" w:rsidRPr="00C959A0" w:rsidRDefault="00C959A0" w:rsidP="00621D43">
            <w:pPr>
              <w:suppressAutoHyphens/>
              <w:spacing w:after="0" w:line="240" w:lineRule="auto"/>
              <w:rPr>
                <w:rFonts w:asciiTheme="minorHAnsi" w:hAnsiTheme="minorHAnsi" w:cstheme="minorHAnsi"/>
                <w:sz w:val="24"/>
                <w:szCs w:val="24"/>
                <w:lang w:val="en-US" w:eastAsia="it-IT" w:bidi="it-IT"/>
              </w:rPr>
            </w:pPr>
            <w:r w:rsidRPr="00C959A0">
              <w:rPr>
                <w:rFonts w:asciiTheme="minorHAnsi" w:hAnsiTheme="minorHAnsi" w:cstheme="minorHAnsi"/>
                <w:sz w:val="24"/>
                <w:szCs w:val="24"/>
                <w:lang w:val="en-US"/>
              </w:rPr>
              <w:t>Public auction for the sale of one AUDI A6 2.0 TDI ULTRA motor vehicle</w:t>
            </w:r>
          </w:p>
        </w:tc>
      </w:tr>
      <w:tr w:rsidR="0032107D" w:rsidRPr="00C959A0" w14:paraId="1E50FE85" w14:textId="77777777" w:rsidTr="00E1682E">
        <w:trPr>
          <w:trHeight w:val="20"/>
        </w:trPr>
        <w:tc>
          <w:tcPr>
            <w:tcW w:w="1492" w:type="pct"/>
            <w:shd w:val="clear" w:color="auto" w:fill="FFFFFF"/>
            <w:hideMark/>
          </w:tcPr>
          <w:p w14:paraId="1D1F8477" w14:textId="331BC202" w:rsidR="0032107D" w:rsidRPr="00C959A0" w:rsidRDefault="00C959A0" w:rsidP="008122DB">
            <w:pPr>
              <w:suppressAutoHyphens/>
              <w:spacing w:after="0" w:line="240" w:lineRule="auto"/>
              <w:rPr>
                <w:rFonts w:asciiTheme="minorHAnsi" w:hAnsiTheme="minorHAnsi" w:cstheme="minorHAnsi"/>
                <w:sz w:val="24"/>
                <w:szCs w:val="24"/>
                <w:lang w:val="en-US" w:eastAsia="it-IT" w:bidi="it-IT"/>
              </w:rPr>
            </w:pPr>
            <w:r w:rsidRPr="00C959A0">
              <w:rPr>
                <w:rFonts w:asciiTheme="minorHAnsi" w:hAnsiTheme="minorHAnsi" w:cstheme="minorHAnsi"/>
                <w:sz w:val="24"/>
                <w:szCs w:val="24"/>
                <w:lang w:val="en-US" w:eastAsia="it-IT" w:bidi="it-IT"/>
              </w:rPr>
              <w:t>Reference</w:t>
            </w:r>
            <w:r w:rsidR="008D42C0" w:rsidRPr="00C959A0">
              <w:rPr>
                <w:rFonts w:asciiTheme="minorHAnsi" w:hAnsiTheme="minorHAnsi" w:cstheme="minorHAnsi"/>
                <w:sz w:val="24"/>
                <w:szCs w:val="24"/>
                <w:lang w:val="en-US" w:eastAsia="it-IT" w:bidi="it-IT"/>
              </w:rPr>
              <w:t>:</w:t>
            </w:r>
          </w:p>
        </w:tc>
        <w:tc>
          <w:tcPr>
            <w:tcW w:w="3508" w:type="pct"/>
            <w:shd w:val="clear" w:color="auto" w:fill="FFFFFF"/>
            <w:hideMark/>
          </w:tcPr>
          <w:p w14:paraId="5D298E9D" w14:textId="776334F9" w:rsidR="0032107D" w:rsidRPr="00C959A0" w:rsidRDefault="00C959A0" w:rsidP="002F5852">
            <w:pPr>
              <w:suppressAutoHyphens/>
              <w:spacing w:after="0" w:line="240" w:lineRule="auto"/>
              <w:rPr>
                <w:rFonts w:asciiTheme="minorHAnsi" w:hAnsiTheme="minorHAnsi" w:cstheme="minorHAnsi"/>
                <w:sz w:val="24"/>
                <w:szCs w:val="24"/>
                <w:lang w:val="en-US" w:eastAsia="it-IT" w:bidi="it-IT"/>
              </w:rPr>
            </w:pPr>
            <w:r w:rsidRPr="00C959A0">
              <w:rPr>
                <w:rFonts w:asciiTheme="minorHAnsi" w:hAnsiTheme="minorHAnsi" w:cstheme="minorHAnsi"/>
                <w:sz w:val="24"/>
                <w:szCs w:val="24"/>
                <w:lang w:val="en-US"/>
              </w:rPr>
              <w:t>Public Auction Notice dated 12/19/2025</w:t>
            </w:r>
          </w:p>
        </w:tc>
      </w:tr>
    </w:tbl>
    <w:p w14:paraId="2440F3DC" w14:textId="77777777" w:rsidR="0032107D" w:rsidRPr="00C959A0" w:rsidRDefault="0032107D" w:rsidP="0032107D">
      <w:pPr>
        <w:keepNext/>
        <w:suppressAutoHyphens/>
        <w:spacing w:after="0" w:line="240" w:lineRule="auto"/>
        <w:jc w:val="center"/>
        <w:rPr>
          <w:rFonts w:asciiTheme="minorHAnsi" w:hAnsiTheme="minorHAnsi" w:cstheme="minorHAnsi"/>
          <w:b/>
          <w:kern w:val="24"/>
          <w:sz w:val="24"/>
          <w:szCs w:val="24"/>
          <w:lang w:val="en-US" w:eastAsia="it-IT" w:bidi="it-IT"/>
        </w:rPr>
      </w:pPr>
    </w:p>
    <w:p w14:paraId="6AD7F398" w14:textId="67CAEDA2" w:rsidR="008D42C0" w:rsidRPr="00C959A0" w:rsidRDefault="008D42C0" w:rsidP="0032107D">
      <w:pPr>
        <w:keepNext/>
        <w:suppressAutoHyphens/>
        <w:spacing w:after="0" w:line="240" w:lineRule="auto"/>
        <w:jc w:val="center"/>
        <w:rPr>
          <w:rFonts w:asciiTheme="minorHAnsi" w:hAnsiTheme="minorHAnsi" w:cstheme="minorHAnsi"/>
          <w:kern w:val="24"/>
          <w:sz w:val="24"/>
          <w:szCs w:val="24"/>
          <w:lang w:val="en-US" w:eastAsia="it-IT" w:bidi="it-IT"/>
        </w:rPr>
      </w:pPr>
      <w:r w:rsidRPr="00C959A0">
        <w:rPr>
          <w:rFonts w:asciiTheme="minorHAnsi" w:hAnsiTheme="minorHAnsi" w:cstheme="minorHAnsi"/>
          <w:kern w:val="24"/>
          <w:sz w:val="24"/>
          <w:szCs w:val="24"/>
          <w:lang w:val="en-US" w:eastAsia="it-IT" w:bidi="it-IT"/>
        </w:rPr>
        <w:t>PART II</w:t>
      </w:r>
    </w:p>
    <w:p w14:paraId="63D7CB5C" w14:textId="6D65C443" w:rsidR="0032107D" w:rsidRPr="00C959A0" w:rsidRDefault="00C959A0" w:rsidP="0032107D">
      <w:pPr>
        <w:keepNext/>
        <w:suppressAutoHyphens/>
        <w:spacing w:after="0" w:line="240" w:lineRule="auto"/>
        <w:jc w:val="center"/>
        <w:rPr>
          <w:rFonts w:asciiTheme="minorHAnsi" w:hAnsiTheme="minorHAnsi" w:cstheme="minorHAnsi"/>
          <w:b/>
          <w:kern w:val="24"/>
          <w:sz w:val="24"/>
          <w:szCs w:val="24"/>
          <w:lang w:val="en-US" w:eastAsia="it-IT" w:bidi="it-IT"/>
        </w:rPr>
      </w:pPr>
      <w:r w:rsidRPr="00C959A0">
        <w:rPr>
          <w:rFonts w:asciiTheme="minorHAnsi" w:hAnsiTheme="minorHAnsi" w:cstheme="minorHAnsi"/>
          <w:b/>
          <w:kern w:val="24"/>
          <w:sz w:val="24"/>
          <w:szCs w:val="24"/>
          <w:lang w:val="en-US" w:eastAsia="it-IT" w:bidi="it-IT"/>
        </w:rPr>
        <w:t>INFORMATION ON THE BIDDER</w:t>
      </w:r>
      <w:r w:rsidRPr="00C959A0">
        <w:rPr>
          <w:rFonts w:asciiTheme="minorHAnsi" w:hAnsiTheme="minorHAnsi" w:cstheme="minorHAnsi"/>
          <w:b/>
          <w:kern w:val="24"/>
          <w:sz w:val="24"/>
          <w:szCs w:val="24"/>
          <w:lang w:val="en-US" w:eastAsia="it-IT" w:bidi="it-IT"/>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621D43" w:rsidRPr="00C959A0" w14:paraId="13856788" w14:textId="77777777" w:rsidTr="00E1682E">
        <w:tc>
          <w:tcPr>
            <w:tcW w:w="5000" w:type="pct"/>
            <w:gridSpan w:val="2"/>
            <w:shd w:val="clear" w:color="auto" w:fill="F2F2F2" w:themeFill="background1" w:themeFillShade="F2"/>
            <w:hideMark/>
          </w:tcPr>
          <w:p w14:paraId="68A16AA7" w14:textId="0B7197BE" w:rsidR="00621D43" w:rsidRPr="00C959A0" w:rsidRDefault="00621D43" w:rsidP="00621D43">
            <w:pPr>
              <w:suppressAutoHyphens/>
              <w:spacing w:after="0" w:line="240" w:lineRule="auto"/>
              <w:rPr>
                <w:rFonts w:asciiTheme="minorHAnsi" w:hAnsiTheme="minorHAnsi" w:cstheme="minorHAnsi"/>
                <w:sz w:val="24"/>
                <w:szCs w:val="24"/>
                <w:lang w:val="en-US" w:eastAsia="it-IT" w:bidi="it-IT"/>
              </w:rPr>
            </w:pPr>
            <w:r w:rsidRPr="00C959A0">
              <w:rPr>
                <w:rFonts w:asciiTheme="minorHAnsi" w:hAnsiTheme="minorHAnsi" w:cstheme="minorHAnsi"/>
                <w:b/>
                <w:sz w:val="24"/>
                <w:szCs w:val="24"/>
                <w:lang w:val="en-US" w:eastAsia="it-IT" w:bidi="it-IT"/>
              </w:rPr>
              <w:t xml:space="preserve">A. </w:t>
            </w:r>
            <w:r w:rsidR="00C959A0" w:rsidRPr="00C959A0">
              <w:rPr>
                <w:rFonts w:asciiTheme="minorHAnsi" w:hAnsiTheme="minorHAnsi" w:cstheme="minorHAnsi"/>
                <w:b/>
                <w:sz w:val="24"/>
                <w:szCs w:val="24"/>
                <w:lang w:val="en-US" w:eastAsia="it-IT" w:bidi="it-IT"/>
              </w:rPr>
              <w:t>Bidder’s details (</w:t>
            </w:r>
            <w:r w:rsidR="00C959A0" w:rsidRPr="00C959A0">
              <w:rPr>
                <w:rFonts w:asciiTheme="minorHAnsi" w:hAnsiTheme="minorHAnsi" w:cstheme="minorHAnsi"/>
                <w:b/>
                <w:i/>
                <w:iCs/>
                <w:sz w:val="24"/>
                <w:szCs w:val="24"/>
                <w:lang w:val="en-US" w:eastAsia="it-IT" w:bidi="it-IT"/>
              </w:rPr>
              <w:t>if an individual</w:t>
            </w:r>
            <w:r w:rsidR="00C959A0" w:rsidRPr="00C959A0">
              <w:rPr>
                <w:rFonts w:asciiTheme="minorHAnsi" w:hAnsiTheme="minorHAnsi" w:cstheme="minorHAnsi"/>
                <w:b/>
                <w:sz w:val="24"/>
                <w:szCs w:val="24"/>
                <w:lang w:val="en-US" w:eastAsia="it-IT" w:bidi="it-IT"/>
              </w:rPr>
              <w:t>) or representative’s details (</w:t>
            </w:r>
            <w:r w:rsidR="00C959A0" w:rsidRPr="00C959A0">
              <w:rPr>
                <w:rFonts w:asciiTheme="minorHAnsi" w:hAnsiTheme="minorHAnsi" w:cstheme="minorHAnsi"/>
                <w:b/>
                <w:i/>
                <w:iCs/>
                <w:sz w:val="24"/>
                <w:szCs w:val="24"/>
                <w:lang w:val="en-US" w:eastAsia="it-IT" w:bidi="it-IT"/>
              </w:rPr>
              <w:t>if a legal entity</w:t>
            </w:r>
            <w:r w:rsidR="00C959A0" w:rsidRPr="00C959A0">
              <w:rPr>
                <w:rFonts w:asciiTheme="minorHAnsi" w:hAnsiTheme="minorHAnsi" w:cstheme="minorHAnsi"/>
                <w:b/>
                <w:sz w:val="24"/>
                <w:szCs w:val="24"/>
                <w:lang w:val="en-US" w:eastAsia="it-IT" w:bidi="it-IT"/>
              </w:rPr>
              <w:t>)</w:t>
            </w:r>
          </w:p>
        </w:tc>
      </w:tr>
      <w:tr w:rsidR="00621D43" w:rsidRPr="00C959A0" w14:paraId="3834668E" w14:textId="77777777" w:rsidTr="00E1682E">
        <w:tc>
          <w:tcPr>
            <w:tcW w:w="2014" w:type="pct"/>
            <w:shd w:val="clear" w:color="auto" w:fill="FFFFFF"/>
            <w:hideMark/>
          </w:tcPr>
          <w:p w14:paraId="7FE17E3B" w14:textId="629A24F3" w:rsidR="00621D43" w:rsidRPr="00C959A0" w:rsidRDefault="00C959A0" w:rsidP="00646500">
            <w:pPr>
              <w:suppressAutoHyphens/>
              <w:spacing w:after="0" w:line="240" w:lineRule="auto"/>
              <w:rPr>
                <w:rFonts w:asciiTheme="minorHAnsi" w:hAnsiTheme="minorHAnsi" w:cstheme="minorHAnsi"/>
                <w:sz w:val="24"/>
                <w:szCs w:val="24"/>
                <w:lang w:val="en-US" w:eastAsia="it-IT" w:bidi="it-IT"/>
              </w:rPr>
            </w:pPr>
            <w:r w:rsidRPr="00C959A0">
              <w:rPr>
                <w:rFonts w:asciiTheme="minorHAnsi" w:hAnsiTheme="minorHAnsi" w:cstheme="minorHAnsi"/>
                <w:sz w:val="24"/>
                <w:szCs w:val="24"/>
                <w:lang w:val="en-US" w:eastAsia="it-IT" w:bidi="it-IT"/>
              </w:rPr>
              <w:t>Name</w:t>
            </w:r>
            <w:r w:rsidR="00621D43" w:rsidRPr="00C959A0">
              <w:rPr>
                <w:rFonts w:asciiTheme="minorHAnsi" w:hAnsiTheme="minorHAnsi" w:cstheme="minorHAnsi"/>
                <w:sz w:val="24"/>
                <w:szCs w:val="24"/>
                <w:lang w:val="en-US" w:eastAsia="it-IT" w:bidi="it-IT"/>
              </w:rPr>
              <w:t>:</w:t>
            </w:r>
          </w:p>
          <w:p w14:paraId="08B4959F" w14:textId="6DB41E65" w:rsidR="00621D43" w:rsidRPr="00C959A0" w:rsidRDefault="00C959A0" w:rsidP="00646500">
            <w:pPr>
              <w:suppressAutoHyphens/>
              <w:spacing w:after="0" w:line="240" w:lineRule="auto"/>
              <w:rPr>
                <w:rFonts w:asciiTheme="minorHAnsi" w:hAnsiTheme="minorHAnsi" w:cstheme="minorHAnsi"/>
                <w:sz w:val="24"/>
                <w:szCs w:val="24"/>
                <w:lang w:val="en-US" w:eastAsia="it-IT" w:bidi="it-IT"/>
              </w:rPr>
            </w:pPr>
            <w:r w:rsidRPr="00C959A0">
              <w:rPr>
                <w:rFonts w:asciiTheme="minorHAnsi" w:hAnsiTheme="minorHAnsi" w:cstheme="minorHAnsi"/>
                <w:sz w:val="24"/>
                <w:szCs w:val="24"/>
                <w:lang w:val="en-US" w:eastAsia="it-IT" w:bidi="it-IT"/>
              </w:rPr>
              <w:t>Place and date of birth</w:t>
            </w:r>
            <w:r w:rsidR="00621D43" w:rsidRPr="00C959A0">
              <w:rPr>
                <w:rFonts w:asciiTheme="minorHAnsi" w:hAnsiTheme="minorHAnsi" w:cstheme="minorHAnsi"/>
                <w:sz w:val="24"/>
                <w:szCs w:val="24"/>
                <w:lang w:val="en-US" w:eastAsia="it-IT" w:bidi="it-IT"/>
              </w:rPr>
              <w:t>:</w:t>
            </w:r>
          </w:p>
        </w:tc>
        <w:tc>
          <w:tcPr>
            <w:tcW w:w="2986" w:type="pct"/>
            <w:shd w:val="clear" w:color="auto" w:fill="FFFFFF"/>
          </w:tcPr>
          <w:p w14:paraId="12DCB5BA" w14:textId="77777777" w:rsidR="00621D43" w:rsidRPr="00C959A0" w:rsidRDefault="00621D43" w:rsidP="00646500">
            <w:pPr>
              <w:suppressAutoHyphens/>
              <w:spacing w:after="0" w:line="240" w:lineRule="auto"/>
              <w:rPr>
                <w:rFonts w:asciiTheme="minorHAnsi" w:hAnsiTheme="minorHAnsi" w:cstheme="minorHAnsi"/>
                <w:b/>
                <w:bCs/>
                <w:i/>
                <w:iCs/>
                <w:color w:val="000000" w:themeColor="text1"/>
                <w:sz w:val="24"/>
                <w:szCs w:val="24"/>
                <w:lang w:val="en-US" w:eastAsia="it-IT" w:bidi="it-IT"/>
              </w:rPr>
            </w:pPr>
          </w:p>
        </w:tc>
      </w:tr>
      <w:tr w:rsidR="00621D43" w:rsidRPr="00C959A0" w14:paraId="5561A1EB" w14:textId="77777777" w:rsidTr="00E1682E">
        <w:tc>
          <w:tcPr>
            <w:tcW w:w="2014" w:type="pct"/>
            <w:shd w:val="clear" w:color="auto" w:fill="FFFFFF"/>
            <w:hideMark/>
          </w:tcPr>
          <w:p w14:paraId="4D4F2216" w14:textId="03EED54F" w:rsidR="00621D43" w:rsidRPr="00C959A0" w:rsidRDefault="00C959A0" w:rsidP="00646500">
            <w:pPr>
              <w:suppressAutoHyphens/>
              <w:spacing w:after="0" w:line="240" w:lineRule="auto"/>
              <w:rPr>
                <w:rFonts w:asciiTheme="minorHAnsi" w:hAnsiTheme="minorHAnsi" w:cstheme="minorHAnsi"/>
                <w:sz w:val="24"/>
                <w:szCs w:val="24"/>
                <w:lang w:val="en-US" w:eastAsia="it-IT" w:bidi="it-IT"/>
              </w:rPr>
            </w:pPr>
            <w:r w:rsidRPr="00C959A0">
              <w:rPr>
                <w:rFonts w:asciiTheme="minorHAnsi" w:hAnsiTheme="minorHAnsi" w:cstheme="minorHAnsi"/>
                <w:sz w:val="24"/>
                <w:szCs w:val="24"/>
                <w:lang w:val="en-US" w:eastAsia="it-IT" w:bidi="it-IT"/>
              </w:rPr>
              <w:t>Position</w:t>
            </w:r>
            <w:r w:rsidR="00621D43" w:rsidRPr="00C959A0">
              <w:rPr>
                <w:rFonts w:asciiTheme="minorHAnsi" w:hAnsiTheme="minorHAnsi" w:cstheme="minorHAnsi"/>
                <w:sz w:val="24"/>
                <w:szCs w:val="24"/>
                <w:lang w:val="en-US" w:eastAsia="it-IT" w:bidi="it-IT"/>
              </w:rPr>
              <w:t>:</w:t>
            </w:r>
          </w:p>
        </w:tc>
        <w:tc>
          <w:tcPr>
            <w:tcW w:w="2986" w:type="pct"/>
            <w:shd w:val="clear" w:color="auto" w:fill="FFFFFF"/>
          </w:tcPr>
          <w:p w14:paraId="6FDB9149" w14:textId="77777777" w:rsidR="00621D43" w:rsidRPr="00C959A0" w:rsidRDefault="00621D43" w:rsidP="00646500">
            <w:pPr>
              <w:suppressAutoHyphens/>
              <w:spacing w:after="0" w:line="240" w:lineRule="auto"/>
              <w:rPr>
                <w:rFonts w:asciiTheme="minorHAnsi" w:hAnsiTheme="minorHAnsi" w:cstheme="minorHAnsi"/>
                <w:bCs/>
                <w:iCs/>
                <w:color w:val="000000" w:themeColor="text1"/>
                <w:sz w:val="24"/>
                <w:szCs w:val="24"/>
                <w:lang w:val="en-US" w:eastAsia="it-IT" w:bidi="it-IT"/>
              </w:rPr>
            </w:pPr>
          </w:p>
        </w:tc>
      </w:tr>
      <w:tr w:rsidR="00621D43" w:rsidRPr="00C959A0" w14:paraId="16C0CD76" w14:textId="77777777" w:rsidTr="00E1682E">
        <w:tc>
          <w:tcPr>
            <w:tcW w:w="2014" w:type="pct"/>
            <w:shd w:val="clear" w:color="auto" w:fill="FFFFFF"/>
            <w:hideMark/>
          </w:tcPr>
          <w:p w14:paraId="1D8D8CB7" w14:textId="627D9387" w:rsidR="00621D43" w:rsidRPr="00C959A0" w:rsidRDefault="00C959A0" w:rsidP="00646500">
            <w:pPr>
              <w:suppressAutoHyphens/>
              <w:spacing w:after="0" w:line="240" w:lineRule="auto"/>
              <w:rPr>
                <w:rFonts w:asciiTheme="minorHAnsi" w:hAnsiTheme="minorHAnsi" w:cstheme="minorHAnsi"/>
                <w:sz w:val="24"/>
                <w:szCs w:val="24"/>
                <w:lang w:val="en-US" w:eastAsia="it-IT" w:bidi="it-IT"/>
              </w:rPr>
            </w:pPr>
            <w:r w:rsidRPr="00C959A0">
              <w:rPr>
                <w:rFonts w:asciiTheme="minorHAnsi" w:hAnsiTheme="minorHAnsi" w:cstheme="minorHAnsi"/>
                <w:sz w:val="24"/>
                <w:szCs w:val="24"/>
                <w:lang w:val="en-US" w:eastAsia="it-IT" w:bidi="it-IT"/>
              </w:rPr>
              <w:t>Address</w:t>
            </w:r>
            <w:r w:rsidR="00621D43" w:rsidRPr="00C959A0">
              <w:rPr>
                <w:rFonts w:asciiTheme="minorHAnsi" w:hAnsiTheme="minorHAnsi" w:cstheme="minorHAnsi"/>
                <w:sz w:val="24"/>
                <w:szCs w:val="24"/>
                <w:lang w:val="en-US" w:eastAsia="it-IT" w:bidi="it-IT"/>
              </w:rPr>
              <w:t>:</w:t>
            </w:r>
          </w:p>
        </w:tc>
        <w:tc>
          <w:tcPr>
            <w:tcW w:w="2986" w:type="pct"/>
            <w:shd w:val="clear" w:color="auto" w:fill="FFFFFF"/>
          </w:tcPr>
          <w:p w14:paraId="5A5C01E0" w14:textId="77777777" w:rsidR="00621D43" w:rsidRPr="00C959A0" w:rsidRDefault="00621D43" w:rsidP="00646500">
            <w:pPr>
              <w:suppressAutoHyphens/>
              <w:spacing w:after="0" w:line="240" w:lineRule="auto"/>
              <w:rPr>
                <w:rFonts w:asciiTheme="minorHAnsi" w:hAnsiTheme="minorHAnsi" w:cstheme="minorHAnsi"/>
                <w:bCs/>
                <w:iCs/>
                <w:color w:val="000000" w:themeColor="text1"/>
                <w:sz w:val="24"/>
                <w:szCs w:val="24"/>
                <w:lang w:val="en-US" w:eastAsia="it-IT" w:bidi="it-IT"/>
              </w:rPr>
            </w:pPr>
          </w:p>
        </w:tc>
      </w:tr>
      <w:tr w:rsidR="00621D43" w:rsidRPr="00C959A0" w14:paraId="648F0AF1" w14:textId="77777777" w:rsidTr="00E1682E">
        <w:tc>
          <w:tcPr>
            <w:tcW w:w="2014" w:type="pct"/>
            <w:shd w:val="clear" w:color="auto" w:fill="FFFFFF"/>
            <w:hideMark/>
          </w:tcPr>
          <w:p w14:paraId="7D96EE99" w14:textId="4895D0D8" w:rsidR="00621D43" w:rsidRPr="00C959A0" w:rsidRDefault="00C959A0" w:rsidP="00646500">
            <w:pPr>
              <w:suppressAutoHyphens/>
              <w:spacing w:after="0" w:line="240" w:lineRule="auto"/>
              <w:rPr>
                <w:rFonts w:asciiTheme="minorHAnsi" w:hAnsiTheme="minorHAnsi" w:cstheme="minorHAnsi"/>
                <w:sz w:val="24"/>
                <w:szCs w:val="24"/>
                <w:lang w:val="en-US" w:eastAsia="it-IT" w:bidi="it-IT"/>
              </w:rPr>
            </w:pPr>
            <w:r w:rsidRPr="00C959A0">
              <w:rPr>
                <w:rFonts w:asciiTheme="minorHAnsi" w:hAnsiTheme="minorHAnsi" w:cstheme="minorHAnsi"/>
                <w:sz w:val="24"/>
                <w:szCs w:val="24"/>
                <w:lang w:val="en-US" w:eastAsia="it-IT" w:bidi="it-IT"/>
              </w:rPr>
              <w:t>Phone</w:t>
            </w:r>
            <w:r w:rsidR="00621D43" w:rsidRPr="00C959A0">
              <w:rPr>
                <w:rFonts w:asciiTheme="minorHAnsi" w:hAnsiTheme="minorHAnsi" w:cstheme="minorHAnsi"/>
                <w:sz w:val="24"/>
                <w:szCs w:val="24"/>
                <w:lang w:val="en-US" w:eastAsia="it-IT" w:bidi="it-IT"/>
              </w:rPr>
              <w:t>:</w:t>
            </w:r>
          </w:p>
        </w:tc>
        <w:tc>
          <w:tcPr>
            <w:tcW w:w="2986" w:type="pct"/>
            <w:shd w:val="clear" w:color="auto" w:fill="FFFFFF"/>
          </w:tcPr>
          <w:p w14:paraId="224C4F68" w14:textId="77777777" w:rsidR="00621D43" w:rsidRPr="00C959A0" w:rsidRDefault="00621D43" w:rsidP="00646500">
            <w:pPr>
              <w:suppressAutoHyphens/>
              <w:spacing w:after="0" w:line="240" w:lineRule="auto"/>
              <w:rPr>
                <w:rFonts w:asciiTheme="minorHAnsi" w:hAnsiTheme="minorHAnsi" w:cstheme="minorHAnsi"/>
                <w:bCs/>
                <w:iCs/>
                <w:color w:val="000000" w:themeColor="text1"/>
                <w:sz w:val="24"/>
                <w:szCs w:val="24"/>
                <w:lang w:val="en-US" w:eastAsia="it-IT" w:bidi="it-IT"/>
              </w:rPr>
            </w:pPr>
          </w:p>
        </w:tc>
      </w:tr>
      <w:tr w:rsidR="00621D43" w:rsidRPr="00C959A0" w14:paraId="0ADF20A3" w14:textId="77777777" w:rsidTr="00E1682E">
        <w:tc>
          <w:tcPr>
            <w:tcW w:w="2014" w:type="pct"/>
            <w:shd w:val="clear" w:color="auto" w:fill="FFFFFF"/>
            <w:hideMark/>
          </w:tcPr>
          <w:p w14:paraId="5EA3A84D" w14:textId="3E1261BA" w:rsidR="00621D43" w:rsidRPr="00C959A0" w:rsidRDefault="00621D43" w:rsidP="00646500">
            <w:pPr>
              <w:suppressAutoHyphens/>
              <w:spacing w:after="0" w:line="240" w:lineRule="auto"/>
              <w:rPr>
                <w:rFonts w:asciiTheme="minorHAnsi" w:hAnsiTheme="minorHAnsi" w:cstheme="minorHAnsi"/>
                <w:sz w:val="24"/>
                <w:szCs w:val="24"/>
                <w:lang w:val="en-US" w:eastAsia="it-IT" w:bidi="it-IT"/>
              </w:rPr>
            </w:pPr>
            <w:r w:rsidRPr="00C959A0">
              <w:rPr>
                <w:rFonts w:asciiTheme="minorHAnsi" w:hAnsiTheme="minorHAnsi" w:cstheme="minorHAnsi"/>
                <w:sz w:val="24"/>
                <w:szCs w:val="24"/>
                <w:lang w:val="en-US" w:eastAsia="it-IT" w:bidi="it-IT"/>
              </w:rPr>
              <w:t>Email:</w:t>
            </w:r>
          </w:p>
        </w:tc>
        <w:tc>
          <w:tcPr>
            <w:tcW w:w="2986" w:type="pct"/>
            <w:shd w:val="clear" w:color="auto" w:fill="FFFFFF"/>
          </w:tcPr>
          <w:p w14:paraId="477C6944" w14:textId="77777777" w:rsidR="00621D43" w:rsidRPr="00C959A0" w:rsidRDefault="00621D43" w:rsidP="00646500">
            <w:pPr>
              <w:suppressAutoHyphens/>
              <w:spacing w:after="0" w:line="240" w:lineRule="auto"/>
              <w:rPr>
                <w:rFonts w:asciiTheme="minorHAnsi" w:hAnsiTheme="minorHAnsi" w:cstheme="minorHAnsi"/>
                <w:bCs/>
                <w:iCs/>
                <w:color w:val="000000" w:themeColor="text1"/>
                <w:sz w:val="24"/>
                <w:szCs w:val="24"/>
                <w:lang w:val="en-US" w:eastAsia="it-IT" w:bidi="it-IT"/>
              </w:rPr>
            </w:pPr>
          </w:p>
        </w:tc>
      </w:tr>
    </w:tbl>
    <w:p w14:paraId="2CF3B2E8" w14:textId="77777777" w:rsidR="00621D43" w:rsidRPr="00C959A0" w:rsidRDefault="00621D43" w:rsidP="00621D43">
      <w:pPr>
        <w:keepNext/>
        <w:suppressAutoHyphens/>
        <w:spacing w:after="0" w:line="240" w:lineRule="auto"/>
        <w:rPr>
          <w:rFonts w:asciiTheme="minorHAnsi" w:hAnsiTheme="minorHAnsi" w:cstheme="minorHAnsi"/>
          <w:b/>
          <w:sz w:val="24"/>
          <w:szCs w:val="24"/>
          <w:lang w:val="en-US" w:eastAsia="it-IT" w:bidi="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13" w:type="dxa"/>
          <w:bottom w:w="57" w:type="dxa"/>
        </w:tblCellMar>
        <w:tblLook w:val="04A0" w:firstRow="1" w:lastRow="0" w:firstColumn="1" w:lastColumn="0" w:noHBand="0" w:noVBand="1"/>
      </w:tblPr>
      <w:tblGrid>
        <w:gridCol w:w="3632"/>
        <w:gridCol w:w="5384"/>
      </w:tblGrid>
      <w:tr w:rsidR="008D42C0" w:rsidRPr="00C959A0" w14:paraId="0CEC68F8" w14:textId="77777777" w:rsidTr="00E1682E">
        <w:tc>
          <w:tcPr>
            <w:tcW w:w="5000" w:type="pct"/>
            <w:gridSpan w:val="2"/>
            <w:shd w:val="clear" w:color="auto" w:fill="F2F2F2" w:themeFill="background1" w:themeFillShade="F2"/>
            <w:hideMark/>
          </w:tcPr>
          <w:p w14:paraId="1C232FC5" w14:textId="07A0857F" w:rsidR="008D42C0" w:rsidRPr="00C959A0" w:rsidRDefault="00621D43" w:rsidP="00621D43">
            <w:pPr>
              <w:suppressAutoHyphens/>
              <w:spacing w:after="0" w:line="240" w:lineRule="auto"/>
              <w:rPr>
                <w:rFonts w:asciiTheme="minorHAnsi" w:hAnsiTheme="minorHAnsi" w:cstheme="minorHAnsi"/>
                <w:sz w:val="24"/>
                <w:szCs w:val="24"/>
                <w:lang w:val="en-US" w:eastAsia="it-IT" w:bidi="it-IT"/>
              </w:rPr>
            </w:pPr>
            <w:r w:rsidRPr="00C959A0">
              <w:rPr>
                <w:rFonts w:asciiTheme="minorHAnsi" w:hAnsiTheme="minorHAnsi" w:cstheme="minorHAnsi"/>
                <w:b/>
                <w:sz w:val="24"/>
                <w:szCs w:val="24"/>
                <w:lang w:val="en-US" w:eastAsia="it-IT" w:bidi="it-IT"/>
              </w:rPr>
              <w:t>B</w:t>
            </w:r>
            <w:r w:rsidR="008D42C0" w:rsidRPr="00C959A0">
              <w:rPr>
                <w:rFonts w:asciiTheme="minorHAnsi" w:hAnsiTheme="minorHAnsi" w:cstheme="minorHAnsi"/>
                <w:b/>
                <w:sz w:val="24"/>
                <w:szCs w:val="24"/>
                <w:lang w:val="en-US" w:eastAsia="it-IT" w:bidi="it-IT"/>
              </w:rPr>
              <w:t xml:space="preserve">. </w:t>
            </w:r>
            <w:r w:rsidR="00C959A0" w:rsidRPr="00C959A0">
              <w:rPr>
                <w:rFonts w:asciiTheme="minorHAnsi" w:hAnsiTheme="minorHAnsi" w:cstheme="minorHAnsi"/>
                <w:b/>
                <w:sz w:val="24"/>
                <w:szCs w:val="24"/>
                <w:lang w:val="en-US" w:eastAsia="it-IT" w:bidi="it-IT"/>
              </w:rPr>
              <w:t>Bidder’s details (</w:t>
            </w:r>
            <w:r w:rsidR="00C959A0" w:rsidRPr="00C959A0">
              <w:rPr>
                <w:rFonts w:asciiTheme="minorHAnsi" w:hAnsiTheme="minorHAnsi" w:cstheme="minorHAnsi"/>
                <w:b/>
                <w:i/>
                <w:iCs/>
                <w:sz w:val="24"/>
                <w:szCs w:val="24"/>
                <w:lang w:val="en-US" w:eastAsia="it-IT" w:bidi="it-IT"/>
              </w:rPr>
              <w:t>if a legal entity</w:t>
            </w:r>
            <w:r w:rsidR="00C959A0" w:rsidRPr="00C959A0">
              <w:rPr>
                <w:rFonts w:asciiTheme="minorHAnsi" w:hAnsiTheme="minorHAnsi" w:cstheme="minorHAnsi"/>
                <w:b/>
                <w:sz w:val="24"/>
                <w:szCs w:val="24"/>
                <w:lang w:val="en-US" w:eastAsia="it-IT" w:bidi="it-IT"/>
              </w:rPr>
              <w:t>)</w:t>
            </w:r>
          </w:p>
        </w:tc>
      </w:tr>
      <w:tr w:rsidR="0032107D" w:rsidRPr="00C959A0" w14:paraId="5C553E15" w14:textId="77777777" w:rsidTr="00E1682E">
        <w:tc>
          <w:tcPr>
            <w:tcW w:w="2014" w:type="pct"/>
            <w:shd w:val="clear" w:color="auto" w:fill="FFFFFF"/>
            <w:hideMark/>
          </w:tcPr>
          <w:p w14:paraId="6483A1BF" w14:textId="3551B51A" w:rsidR="0032107D" w:rsidRPr="00C959A0" w:rsidRDefault="00C959A0" w:rsidP="008122DB">
            <w:pPr>
              <w:suppressAutoHyphens/>
              <w:spacing w:after="0" w:line="240" w:lineRule="auto"/>
              <w:ind w:left="850" w:hanging="850"/>
              <w:rPr>
                <w:rFonts w:asciiTheme="minorHAnsi" w:hAnsiTheme="minorHAnsi" w:cstheme="minorHAnsi"/>
                <w:sz w:val="24"/>
                <w:szCs w:val="24"/>
                <w:lang w:val="en-US" w:eastAsia="it-IT" w:bidi="it-IT"/>
              </w:rPr>
            </w:pPr>
            <w:r w:rsidRPr="00C959A0">
              <w:rPr>
                <w:rFonts w:asciiTheme="minorHAnsi" w:hAnsiTheme="minorHAnsi" w:cstheme="minorHAnsi"/>
                <w:sz w:val="24"/>
                <w:szCs w:val="24"/>
                <w:lang w:val="en-US" w:eastAsia="it-IT" w:bidi="it-IT"/>
              </w:rPr>
              <w:t>Company name</w:t>
            </w:r>
            <w:r w:rsidR="0032107D" w:rsidRPr="00C959A0">
              <w:rPr>
                <w:rFonts w:asciiTheme="minorHAnsi" w:hAnsiTheme="minorHAnsi" w:cstheme="minorHAnsi"/>
                <w:sz w:val="24"/>
                <w:szCs w:val="24"/>
                <w:lang w:val="en-US" w:eastAsia="it-IT" w:bidi="it-IT"/>
              </w:rPr>
              <w:t>:</w:t>
            </w:r>
          </w:p>
        </w:tc>
        <w:tc>
          <w:tcPr>
            <w:tcW w:w="2986" w:type="pct"/>
            <w:shd w:val="clear" w:color="auto" w:fill="FFFFFF"/>
          </w:tcPr>
          <w:p w14:paraId="28E10A4F" w14:textId="77777777" w:rsidR="0032107D" w:rsidRPr="00C959A0" w:rsidRDefault="0032107D" w:rsidP="008122DB">
            <w:pPr>
              <w:suppressAutoHyphens/>
              <w:spacing w:after="0" w:line="240" w:lineRule="auto"/>
              <w:rPr>
                <w:rFonts w:asciiTheme="minorHAnsi" w:hAnsiTheme="minorHAnsi" w:cstheme="minorHAnsi"/>
                <w:bCs/>
                <w:iCs/>
                <w:color w:val="000000" w:themeColor="text1"/>
                <w:sz w:val="24"/>
                <w:szCs w:val="24"/>
                <w:lang w:val="en-US" w:eastAsia="it-IT" w:bidi="it-IT"/>
              </w:rPr>
            </w:pPr>
          </w:p>
        </w:tc>
      </w:tr>
      <w:tr w:rsidR="0032107D" w:rsidRPr="00C959A0" w14:paraId="47B020F1" w14:textId="77777777" w:rsidTr="00E1682E">
        <w:trPr>
          <w:trHeight w:val="243"/>
        </w:trPr>
        <w:tc>
          <w:tcPr>
            <w:tcW w:w="2014" w:type="pct"/>
            <w:shd w:val="clear" w:color="auto" w:fill="FFFFFF"/>
            <w:hideMark/>
          </w:tcPr>
          <w:p w14:paraId="4D3B8D1C" w14:textId="24D89292" w:rsidR="0032107D" w:rsidRPr="00C959A0" w:rsidRDefault="00C959A0" w:rsidP="008122DB">
            <w:pPr>
              <w:suppressAutoHyphens/>
              <w:spacing w:after="0" w:line="240" w:lineRule="auto"/>
              <w:rPr>
                <w:rFonts w:asciiTheme="minorHAnsi" w:hAnsiTheme="minorHAnsi" w:cstheme="minorHAnsi"/>
                <w:sz w:val="24"/>
                <w:szCs w:val="24"/>
                <w:lang w:val="en-US" w:eastAsia="it-IT" w:bidi="it-IT"/>
              </w:rPr>
            </w:pPr>
            <w:r w:rsidRPr="00C959A0">
              <w:rPr>
                <w:rFonts w:asciiTheme="minorHAnsi" w:hAnsiTheme="minorHAnsi" w:cstheme="minorHAnsi"/>
                <w:sz w:val="24"/>
                <w:szCs w:val="24"/>
                <w:lang w:val="en-US" w:eastAsia="it-IT" w:bidi="it-IT"/>
              </w:rPr>
              <w:t>Tax Identification Number</w:t>
            </w:r>
            <w:r w:rsidR="0032107D" w:rsidRPr="00C959A0">
              <w:rPr>
                <w:rFonts w:asciiTheme="minorHAnsi" w:hAnsiTheme="minorHAnsi" w:cstheme="minorHAnsi"/>
                <w:sz w:val="24"/>
                <w:szCs w:val="24"/>
                <w:lang w:val="en-US" w:eastAsia="it-IT" w:bidi="it-IT"/>
              </w:rPr>
              <w:t>:</w:t>
            </w:r>
          </w:p>
        </w:tc>
        <w:tc>
          <w:tcPr>
            <w:tcW w:w="2986" w:type="pct"/>
            <w:shd w:val="clear" w:color="auto" w:fill="FFFFFF"/>
          </w:tcPr>
          <w:p w14:paraId="00A15114" w14:textId="77777777" w:rsidR="0032107D" w:rsidRPr="00C959A0" w:rsidRDefault="0032107D" w:rsidP="008122DB">
            <w:pPr>
              <w:suppressAutoHyphens/>
              <w:spacing w:after="0" w:line="240" w:lineRule="auto"/>
              <w:rPr>
                <w:rFonts w:asciiTheme="minorHAnsi" w:hAnsiTheme="minorHAnsi" w:cstheme="minorHAnsi"/>
                <w:bCs/>
                <w:iCs/>
                <w:color w:val="000000" w:themeColor="text1"/>
                <w:sz w:val="24"/>
                <w:szCs w:val="24"/>
                <w:lang w:val="en-US" w:eastAsia="it-IT" w:bidi="it-IT"/>
              </w:rPr>
            </w:pPr>
          </w:p>
        </w:tc>
      </w:tr>
      <w:tr w:rsidR="0032107D" w:rsidRPr="00C959A0" w14:paraId="1D8119C5" w14:textId="77777777" w:rsidTr="00E1682E">
        <w:tc>
          <w:tcPr>
            <w:tcW w:w="2014" w:type="pct"/>
            <w:shd w:val="clear" w:color="auto" w:fill="FFFFFF"/>
            <w:hideMark/>
          </w:tcPr>
          <w:p w14:paraId="4AEC8BA0" w14:textId="2438D1A0" w:rsidR="0032107D" w:rsidRPr="00C959A0" w:rsidRDefault="00C959A0" w:rsidP="008122DB">
            <w:pPr>
              <w:suppressAutoHyphens/>
              <w:spacing w:after="0" w:line="240" w:lineRule="auto"/>
              <w:rPr>
                <w:rFonts w:asciiTheme="minorHAnsi" w:hAnsiTheme="minorHAnsi" w:cstheme="minorHAnsi"/>
                <w:sz w:val="24"/>
                <w:szCs w:val="24"/>
                <w:lang w:val="en-US" w:eastAsia="it-IT" w:bidi="it-IT"/>
              </w:rPr>
            </w:pPr>
            <w:r w:rsidRPr="00C959A0">
              <w:rPr>
                <w:rFonts w:asciiTheme="minorHAnsi" w:hAnsiTheme="minorHAnsi" w:cstheme="minorHAnsi"/>
                <w:sz w:val="24"/>
                <w:szCs w:val="24"/>
                <w:lang w:val="en-US" w:eastAsia="it-IT" w:bidi="it-IT"/>
              </w:rPr>
              <w:t>Address</w:t>
            </w:r>
            <w:r w:rsidR="0032107D" w:rsidRPr="00C959A0">
              <w:rPr>
                <w:rFonts w:asciiTheme="minorHAnsi" w:hAnsiTheme="minorHAnsi" w:cstheme="minorHAnsi"/>
                <w:sz w:val="24"/>
                <w:szCs w:val="24"/>
                <w:lang w:val="en-US" w:eastAsia="it-IT" w:bidi="it-IT"/>
              </w:rPr>
              <w:t xml:space="preserve">: </w:t>
            </w:r>
          </w:p>
        </w:tc>
        <w:tc>
          <w:tcPr>
            <w:tcW w:w="2986" w:type="pct"/>
            <w:shd w:val="clear" w:color="auto" w:fill="FFFFFF"/>
          </w:tcPr>
          <w:p w14:paraId="6FB568C4" w14:textId="77777777" w:rsidR="0032107D" w:rsidRPr="00C959A0" w:rsidRDefault="0032107D" w:rsidP="008122DB">
            <w:pPr>
              <w:suppressAutoHyphens/>
              <w:spacing w:after="0" w:line="240" w:lineRule="auto"/>
              <w:rPr>
                <w:rFonts w:asciiTheme="minorHAnsi" w:hAnsiTheme="minorHAnsi" w:cstheme="minorHAnsi"/>
                <w:bCs/>
                <w:iCs/>
                <w:color w:val="000000" w:themeColor="text1"/>
                <w:sz w:val="24"/>
                <w:szCs w:val="24"/>
                <w:lang w:val="en-US" w:eastAsia="it-IT" w:bidi="it-IT"/>
              </w:rPr>
            </w:pPr>
          </w:p>
        </w:tc>
      </w:tr>
      <w:tr w:rsidR="0032107D" w:rsidRPr="00C959A0" w14:paraId="1E220833" w14:textId="77777777" w:rsidTr="00E1682E">
        <w:trPr>
          <w:trHeight w:val="1184"/>
        </w:trPr>
        <w:tc>
          <w:tcPr>
            <w:tcW w:w="2014" w:type="pct"/>
            <w:shd w:val="clear" w:color="auto" w:fill="FFFFFF"/>
            <w:hideMark/>
          </w:tcPr>
          <w:p w14:paraId="5B9385A6" w14:textId="69CB79F3" w:rsidR="0032107D" w:rsidRPr="00C959A0" w:rsidRDefault="00C959A0" w:rsidP="00C959A0">
            <w:pPr>
              <w:spacing w:before="100" w:beforeAutospacing="1" w:after="100" w:afterAutospacing="1" w:line="240" w:lineRule="auto"/>
              <w:rPr>
                <w:rFonts w:asciiTheme="minorHAnsi" w:hAnsiTheme="minorHAnsi" w:cstheme="minorHAnsi"/>
                <w:sz w:val="24"/>
                <w:szCs w:val="24"/>
                <w:lang w:val="en-US" w:eastAsia="it-IT" w:bidi="it-IT"/>
              </w:rPr>
            </w:pPr>
            <w:r w:rsidRPr="00C959A0">
              <w:rPr>
                <w:rFonts w:asciiTheme="minorHAnsi" w:hAnsiTheme="minorHAnsi" w:cstheme="minorHAnsi"/>
                <w:sz w:val="24"/>
                <w:szCs w:val="24"/>
                <w:lang w:val="en-US" w:eastAsia="it-IT" w:bidi="it-IT"/>
              </w:rPr>
              <w:t>Point of contact:</w:t>
            </w:r>
            <w:r w:rsidRPr="00C959A0">
              <w:rPr>
                <w:rFonts w:asciiTheme="minorHAnsi" w:hAnsiTheme="minorHAnsi" w:cstheme="minorHAnsi"/>
                <w:sz w:val="24"/>
                <w:szCs w:val="24"/>
                <w:lang w:val="en-US" w:eastAsia="it-IT" w:bidi="it-IT"/>
              </w:rPr>
              <w:br/>
            </w:r>
            <w:r w:rsidRPr="00C959A0">
              <w:rPr>
                <w:rFonts w:asciiTheme="minorHAnsi" w:hAnsiTheme="minorHAnsi" w:cstheme="minorHAnsi"/>
                <w:sz w:val="24"/>
                <w:szCs w:val="24"/>
                <w:lang w:val="en-US" w:eastAsia="it-IT" w:bidi="it-IT"/>
              </w:rPr>
              <w:t>Telephone:</w:t>
            </w:r>
            <w:r w:rsidRPr="00C959A0">
              <w:rPr>
                <w:rFonts w:asciiTheme="minorHAnsi" w:hAnsiTheme="minorHAnsi" w:cstheme="minorHAnsi"/>
                <w:sz w:val="24"/>
                <w:szCs w:val="24"/>
                <w:lang w:val="en-US" w:eastAsia="it-IT" w:bidi="it-IT"/>
              </w:rPr>
              <w:br/>
            </w:r>
            <w:r w:rsidRPr="00C959A0">
              <w:rPr>
                <w:rFonts w:asciiTheme="minorHAnsi" w:hAnsiTheme="minorHAnsi" w:cstheme="minorHAnsi"/>
                <w:sz w:val="24"/>
                <w:szCs w:val="24"/>
                <w:lang w:val="en-US" w:eastAsia="it-IT" w:bidi="it-IT"/>
              </w:rPr>
              <w:t>Email:</w:t>
            </w:r>
            <w:r w:rsidRPr="00C959A0">
              <w:rPr>
                <w:rFonts w:asciiTheme="minorHAnsi" w:hAnsiTheme="minorHAnsi" w:cstheme="minorHAnsi"/>
                <w:sz w:val="24"/>
                <w:szCs w:val="24"/>
                <w:lang w:val="en-US" w:eastAsia="it-IT" w:bidi="it-IT"/>
              </w:rPr>
              <w:br/>
            </w:r>
            <w:r w:rsidRPr="00C959A0">
              <w:rPr>
                <w:rFonts w:asciiTheme="minorHAnsi" w:hAnsiTheme="minorHAnsi" w:cstheme="minorHAnsi"/>
                <w:sz w:val="24"/>
                <w:szCs w:val="24"/>
                <w:lang w:val="en-US" w:eastAsia="it-IT" w:bidi="it-IT"/>
              </w:rPr>
              <w:t>Website:</w:t>
            </w:r>
          </w:p>
        </w:tc>
        <w:tc>
          <w:tcPr>
            <w:tcW w:w="2986" w:type="pct"/>
            <w:shd w:val="clear" w:color="auto" w:fill="FFFFFF"/>
          </w:tcPr>
          <w:p w14:paraId="457B16AF" w14:textId="77777777" w:rsidR="0032107D" w:rsidRPr="00C959A0" w:rsidRDefault="0032107D" w:rsidP="008122DB">
            <w:pPr>
              <w:suppressAutoHyphens/>
              <w:spacing w:after="0" w:line="240" w:lineRule="auto"/>
              <w:rPr>
                <w:rFonts w:asciiTheme="minorHAnsi" w:hAnsiTheme="minorHAnsi" w:cstheme="minorHAnsi"/>
                <w:color w:val="000000" w:themeColor="text1"/>
                <w:sz w:val="24"/>
                <w:szCs w:val="24"/>
                <w:lang w:val="en-US" w:eastAsia="it-IT" w:bidi="it-IT"/>
              </w:rPr>
            </w:pPr>
          </w:p>
        </w:tc>
      </w:tr>
    </w:tbl>
    <w:p w14:paraId="1AA15117" w14:textId="77777777" w:rsidR="0032107D" w:rsidRPr="00C959A0" w:rsidRDefault="0032107D" w:rsidP="0032107D">
      <w:pPr>
        <w:suppressAutoHyphens/>
        <w:spacing w:after="0" w:line="240" w:lineRule="auto"/>
        <w:rPr>
          <w:rFonts w:asciiTheme="minorHAnsi" w:hAnsiTheme="minorHAnsi" w:cstheme="minorHAnsi"/>
          <w:sz w:val="24"/>
          <w:szCs w:val="24"/>
          <w:lang w:val="en-US" w:eastAsia="it-IT" w:bidi="it-IT"/>
        </w:rPr>
      </w:pPr>
    </w:p>
    <w:p w14:paraId="39B09A8D" w14:textId="623BFF79" w:rsidR="008D42C0" w:rsidRPr="00C959A0" w:rsidRDefault="008D42C0" w:rsidP="0032107D">
      <w:pPr>
        <w:keepNext/>
        <w:suppressAutoHyphens/>
        <w:spacing w:after="0" w:line="240" w:lineRule="auto"/>
        <w:jc w:val="center"/>
        <w:rPr>
          <w:rFonts w:asciiTheme="minorHAnsi" w:hAnsiTheme="minorHAnsi" w:cstheme="minorHAnsi"/>
          <w:kern w:val="24"/>
          <w:sz w:val="24"/>
          <w:szCs w:val="24"/>
          <w:lang w:val="en-US" w:eastAsia="it-IT" w:bidi="it-IT"/>
        </w:rPr>
      </w:pPr>
      <w:r w:rsidRPr="00C959A0">
        <w:rPr>
          <w:rFonts w:asciiTheme="minorHAnsi" w:hAnsiTheme="minorHAnsi" w:cstheme="minorHAnsi"/>
          <w:kern w:val="24"/>
          <w:sz w:val="24"/>
          <w:szCs w:val="24"/>
          <w:lang w:val="en-US" w:eastAsia="it-IT" w:bidi="it-IT"/>
        </w:rPr>
        <w:t>PART III</w:t>
      </w:r>
    </w:p>
    <w:p w14:paraId="4725D9BB" w14:textId="7835DF5A" w:rsidR="0032107D" w:rsidRPr="00C959A0" w:rsidRDefault="00C959A0" w:rsidP="0032107D">
      <w:pPr>
        <w:keepNext/>
        <w:suppressAutoHyphens/>
        <w:spacing w:after="0" w:line="240" w:lineRule="auto"/>
        <w:jc w:val="center"/>
        <w:rPr>
          <w:rFonts w:asciiTheme="minorHAnsi" w:hAnsiTheme="minorHAnsi" w:cstheme="minorHAnsi"/>
          <w:b/>
          <w:kern w:val="24"/>
          <w:sz w:val="24"/>
          <w:szCs w:val="24"/>
          <w:lang w:val="en-US" w:eastAsia="it-IT" w:bidi="it-IT"/>
        </w:rPr>
      </w:pPr>
      <w:r w:rsidRPr="00C959A0">
        <w:rPr>
          <w:rFonts w:asciiTheme="minorHAnsi" w:hAnsiTheme="minorHAnsi" w:cstheme="minorHAnsi"/>
          <w:b/>
          <w:kern w:val="24"/>
          <w:sz w:val="24"/>
          <w:szCs w:val="24"/>
          <w:lang w:val="en-US" w:eastAsia="it-IT" w:bidi="it-IT"/>
        </w:rPr>
        <w:t>GROUNDS FOR EXCLUSION</w:t>
      </w:r>
    </w:p>
    <w:p w14:paraId="3E99C6A5" w14:textId="13A9CBFE" w:rsidR="0032107D" w:rsidRPr="00C959A0" w:rsidRDefault="0032107D" w:rsidP="007B2337">
      <w:pPr>
        <w:spacing w:before="120" w:after="120"/>
        <w:rPr>
          <w:rFonts w:asciiTheme="minorHAnsi" w:hAnsiTheme="minorHAnsi" w:cstheme="minorHAnsi"/>
          <w:b/>
          <w:bCs/>
          <w:sz w:val="24"/>
          <w:szCs w:val="24"/>
          <w:lang w:val="en-US"/>
        </w:rPr>
      </w:pPr>
      <w:r w:rsidRPr="00C959A0">
        <w:rPr>
          <w:rFonts w:asciiTheme="minorHAnsi" w:hAnsiTheme="minorHAnsi" w:cstheme="minorHAnsi"/>
          <w:b/>
          <w:bCs/>
          <w:sz w:val="24"/>
          <w:szCs w:val="24"/>
          <w:lang w:val="en-US"/>
        </w:rPr>
        <w:t xml:space="preserve">A: </w:t>
      </w:r>
      <w:r w:rsidR="00C959A0" w:rsidRPr="00C959A0">
        <w:rPr>
          <w:rFonts w:asciiTheme="minorHAnsi" w:hAnsiTheme="minorHAnsi" w:cstheme="minorHAnsi"/>
          <w:b/>
          <w:bCs/>
          <w:sz w:val="24"/>
          <w:szCs w:val="24"/>
          <w:lang w:val="en-US"/>
        </w:rPr>
        <w:t>G</w:t>
      </w:r>
      <w:r w:rsidR="00C959A0" w:rsidRPr="00C959A0">
        <w:rPr>
          <w:rFonts w:asciiTheme="minorHAnsi" w:hAnsiTheme="minorHAnsi" w:cstheme="minorHAnsi"/>
          <w:b/>
          <w:bCs/>
          <w:sz w:val="24"/>
          <w:szCs w:val="24"/>
          <w:lang w:val="en-US"/>
        </w:rPr>
        <w:t>rounds relating to criminal convictions</w:t>
      </w:r>
    </w:p>
    <w:p w14:paraId="49A33FAF" w14:textId="77777777" w:rsidR="00C959A0" w:rsidRPr="00C959A0" w:rsidRDefault="00C959A0" w:rsidP="00C959A0">
      <w:pPr>
        <w:spacing w:before="100" w:beforeAutospacing="1" w:after="100" w:afterAutospacing="1"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t xml:space="preserve">The bidder has not been convicted by a final criminal judgment, either in Italy or in the country where the public auction is held, for any of the following offenses: (1) participation in a criminal organization; (2) corruption; (3) fraud; (4) terrorist offenses or offenses related to terrorist activities; (5) money laundering or financing of terrorism; (6) child labor and </w:t>
      </w:r>
      <w:r w:rsidRPr="00C959A0">
        <w:rPr>
          <w:rFonts w:asciiTheme="minorHAnsi" w:hAnsiTheme="minorHAnsi" w:cstheme="minorHAnsi"/>
          <w:sz w:val="24"/>
          <w:szCs w:val="24"/>
          <w:lang w:val="en-US"/>
        </w:rPr>
        <w:lastRenderedPageBreak/>
        <w:t>other forms of human trafficking; (7) any other offense resulting in the inability to contract with the public administration.</w:t>
      </w:r>
    </w:p>
    <w:p w14:paraId="74933B8E" w14:textId="0729BEE1" w:rsidR="0032107D" w:rsidRPr="00C959A0" w:rsidRDefault="00C959A0" w:rsidP="00C959A0">
      <w:pPr>
        <w:spacing w:before="100" w:beforeAutospacing="1" w:after="100" w:afterAutospacing="1"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t>This ground for exclusion also applies where the person convicted by final judgment is a member of the bidder’s administrative or supervisory body or holds powers of representation, decision-making, or control over the bidder (in the case of a legal entity)</w:t>
      </w:r>
      <w:r w:rsidR="0032107D" w:rsidRPr="00C959A0">
        <w:rPr>
          <w:rFonts w:asciiTheme="minorHAnsi" w:hAnsiTheme="minorHAnsi" w:cstheme="minorHAnsi"/>
          <w:sz w:val="24"/>
          <w:szCs w:val="24"/>
          <w:lang w:val="en-US"/>
        </w:rPr>
        <w:t xml:space="preserve"> </w:t>
      </w:r>
    </w:p>
    <w:p w14:paraId="4F60BEF4" w14:textId="1D2FBBC3" w:rsidR="0032107D" w:rsidRPr="00C959A0" w:rsidRDefault="0032107D" w:rsidP="007B2337">
      <w:pPr>
        <w:spacing w:before="360" w:after="120"/>
        <w:rPr>
          <w:rFonts w:asciiTheme="minorHAnsi" w:hAnsiTheme="minorHAnsi" w:cstheme="minorHAnsi"/>
          <w:b/>
          <w:bCs/>
          <w:sz w:val="24"/>
          <w:szCs w:val="24"/>
          <w:lang w:val="en-US"/>
        </w:rPr>
      </w:pPr>
      <w:r w:rsidRPr="00C959A0">
        <w:rPr>
          <w:rFonts w:asciiTheme="minorHAnsi" w:hAnsiTheme="minorHAnsi" w:cstheme="minorHAnsi"/>
          <w:b/>
          <w:bCs/>
          <w:sz w:val="24"/>
          <w:szCs w:val="24"/>
          <w:lang w:val="en-US"/>
        </w:rPr>
        <w:t xml:space="preserve">B: </w:t>
      </w:r>
      <w:r w:rsidR="00C959A0" w:rsidRPr="00C959A0">
        <w:rPr>
          <w:rFonts w:asciiTheme="minorHAnsi" w:hAnsiTheme="minorHAnsi" w:cstheme="minorHAnsi"/>
          <w:b/>
          <w:bCs/>
          <w:sz w:val="24"/>
          <w:szCs w:val="24"/>
          <w:lang w:val="en-US"/>
        </w:rPr>
        <w:t>relating to the pa</w:t>
      </w:r>
    </w:p>
    <w:p w14:paraId="7CEC0048" w14:textId="77777777" w:rsidR="00C959A0" w:rsidRPr="00C959A0" w:rsidRDefault="00C959A0" w:rsidP="007B2337">
      <w:pPr>
        <w:spacing w:before="360" w:after="120"/>
        <w:rPr>
          <w:rFonts w:asciiTheme="minorHAnsi" w:hAnsiTheme="minorHAnsi" w:cstheme="minorHAnsi"/>
          <w:sz w:val="24"/>
          <w:szCs w:val="24"/>
          <w:lang w:val="en-US"/>
        </w:rPr>
      </w:pPr>
      <w:r w:rsidRPr="00C959A0">
        <w:rPr>
          <w:rFonts w:asciiTheme="minorHAnsi" w:hAnsiTheme="minorHAnsi" w:cstheme="minorHAnsi"/>
          <w:sz w:val="24"/>
          <w:szCs w:val="24"/>
          <w:lang w:val="en-US"/>
        </w:rPr>
        <w:t>The bidder has not committed serious violations, definitively established by judicial or administrative decision, with respect to obligations relating to the payment of taxes, duties, or social security contributions.</w:t>
      </w:r>
    </w:p>
    <w:p w14:paraId="5668498E" w14:textId="01790D48" w:rsidR="0032107D" w:rsidRPr="00C959A0" w:rsidRDefault="0032107D" w:rsidP="007B2337">
      <w:pPr>
        <w:spacing w:before="360" w:after="120"/>
        <w:rPr>
          <w:rFonts w:asciiTheme="minorHAnsi" w:hAnsiTheme="minorHAnsi" w:cstheme="minorHAnsi"/>
          <w:b/>
          <w:bCs/>
          <w:sz w:val="24"/>
          <w:szCs w:val="24"/>
          <w:lang w:val="en-US"/>
        </w:rPr>
      </w:pPr>
      <w:r w:rsidRPr="00C959A0">
        <w:rPr>
          <w:rFonts w:asciiTheme="minorHAnsi" w:hAnsiTheme="minorHAnsi" w:cstheme="minorHAnsi"/>
          <w:b/>
          <w:bCs/>
          <w:sz w:val="24"/>
          <w:szCs w:val="24"/>
          <w:lang w:val="en-US"/>
        </w:rPr>
        <w:t xml:space="preserve">C: </w:t>
      </w:r>
      <w:r w:rsidR="00C959A0" w:rsidRPr="00C959A0">
        <w:rPr>
          <w:rFonts w:asciiTheme="minorHAnsi" w:hAnsiTheme="minorHAnsi" w:cstheme="minorHAnsi"/>
          <w:b/>
          <w:bCs/>
          <w:sz w:val="24"/>
          <w:szCs w:val="24"/>
          <w:lang w:val="en-US"/>
        </w:rPr>
        <w:t>Grounds relating to insolvency, conflicts of interest, or professional misconduct</w:t>
      </w:r>
    </w:p>
    <w:p w14:paraId="7DB99E12" w14:textId="77777777" w:rsidR="00C959A0" w:rsidRPr="00C959A0" w:rsidRDefault="00C959A0" w:rsidP="00C959A0">
      <w:pPr>
        <w:spacing w:before="100" w:beforeAutospacing="1" w:after="100" w:afterAutospacing="1"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t>The bidder is not bankrupt and is not subject to proceedings for the determination of bankruptcy, insolvency proceedings, liquidation, composition with creditors, court-supervised administration, or any similar situation.</w:t>
      </w:r>
    </w:p>
    <w:p w14:paraId="54F2063C" w14:textId="77777777" w:rsidR="00C959A0" w:rsidRPr="00C959A0" w:rsidRDefault="00C959A0" w:rsidP="00C959A0">
      <w:pPr>
        <w:spacing w:before="100" w:beforeAutospacing="1" w:after="100" w:afterAutospacing="1"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t>The bidder has not committed serious professional misconduct.</w:t>
      </w:r>
    </w:p>
    <w:p w14:paraId="63E602A3" w14:textId="77777777" w:rsidR="00C959A0" w:rsidRPr="00C959A0" w:rsidRDefault="00C959A0" w:rsidP="00C959A0">
      <w:pPr>
        <w:spacing w:before="100" w:beforeAutospacing="1" w:after="100" w:afterAutospacing="1"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t>The bidder is not aware of any conflict of interest arising from participation in this procedure.</w:t>
      </w:r>
    </w:p>
    <w:p w14:paraId="0A001510" w14:textId="77777777" w:rsidR="00C959A0" w:rsidRPr="00C959A0" w:rsidRDefault="00C959A0" w:rsidP="00C959A0">
      <w:pPr>
        <w:spacing w:before="100" w:beforeAutospacing="1" w:after="100" w:afterAutospacing="1"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t>The bidder has not previously been subject to revocation of an award in a public auction, nor has it been required to pay damages or other sanctions in connection with a prior public contract.</w:t>
      </w:r>
    </w:p>
    <w:p w14:paraId="4034C53A" w14:textId="77777777" w:rsidR="00C959A0" w:rsidRPr="00C959A0" w:rsidRDefault="00C959A0" w:rsidP="00C959A0">
      <w:pPr>
        <w:spacing w:before="100" w:beforeAutospacing="1" w:after="100" w:afterAutospacing="1"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t>The bidder has not been seriously guilty of making false statements when providing information required to verify the absence of grounds for exclusion or compliance with selection criteria, nor has it concealed such information.</w:t>
      </w:r>
    </w:p>
    <w:p w14:paraId="55E0016D" w14:textId="266C7FEB" w:rsidR="0032107D" w:rsidRPr="00C959A0" w:rsidRDefault="00C959A0" w:rsidP="00C959A0">
      <w:pPr>
        <w:spacing w:before="100" w:beforeAutospacing="1" w:after="100" w:afterAutospacing="1"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t>The bidder has not attempted to improperly influence the decision-making process of the administration, has not provided misleading information, and has not attempted to obtain confidential information that could confer undue advantages.</w:t>
      </w:r>
    </w:p>
    <w:p w14:paraId="0DA39522" w14:textId="09C22DA4" w:rsidR="0032107D" w:rsidRPr="00C959A0" w:rsidRDefault="0032107D" w:rsidP="007B2337">
      <w:pPr>
        <w:spacing w:before="360" w:after="120"/>
        <w:jc w:val="both"/>
        <w:rPr>
          <w:rFonts w:asciiTheme="minorHAnsi" w:hAnsiTheme="minorHAnsi" w:cstheme="minorHAnsi"/>
          <w:b/>
          <w:bCs/>
          <w:sz w:val="24"/>
          <w:szCs w:val="24"/>
          <w:lang w:val="en-US"/>
        </w:rPr>
      </w:pPr>
      <w:r w:rsidRPr="00C959A0">
        <w:rPr>
          <w:rFonts w:asciiTheme="minorHAnsi" w:hAnsiTheme="minorHAnsi" w:cstheme="minorHAnsi"/>
          <w:b/>
          <w:bCs/>
          <w:sz w:val="24"/>
          <w:szCs w:val="24"/>
          <w:lang w:val="en-US"/>
        </w:rPr>
        <w:t xml:space="preserve">D: </w:t>
      </w:r>
      <w:r w:rsidR="00C959A0" w:rsidRPr="00C959A0">
        <w:rPr>
          <w:rFonts w:asciiTheme="minorHAnsi" w:hAnsiTheme="minorHAnsi" w:cstheme="minorHAnsi"/>
          <w:b/>
          <w:bCs/>
          <w:sz w:val="24"/>
          <w:szCs w:val="24"/>
          <w:lang w:val="en-US"/>
        </w:rPr>
        <w:t>Grounds provided for under Italian law and equivalent grounds under applicable local law</w:t>
      </w:r>
    </w:p>
    <w:p w14:paraId="0D7E4E79" w14:textId="77777777" w:rsidR="00C959A0" w:rsidRPr="00C959A0" w:rsidRDefault="00C959A0" w:rsidP="00C959A0">
      <w:pPr>
        <w:spacing w:before="100" w:beforeAutospacing="1" w:after="100" w:afterAutospacing="1"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t>The bidder complies with regulations concerning the employment of persons with disabilities, where applicable.</w:t>
      </w:r>
    </w:p>
    <w:p w14:paraId="4195328D" w14:textId="77777777" w:rsidR="00C959A0" w:rsidRPr="00C959A0" w:rsidRDefault="00C959A0" w:rsidP="00C959A0">
      <w:pPr>
        <w:spacing w:before="100" w:beforeAutospacing="1" w:after="100" w:afterAutospacing="1"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t>To the best of the bidder’s knowledge, it has not violated obligations relating to occupational health and safety, environmental law, social law, or labor law, where applicable.</w:t>
      </w:r>
    </w:p>
    <w:p w14:paraId="13C126B7" w14:textId="77777777" w:rsidR="00C959A0" w:rsidRPr="00C959A0" w:rsidRDefault="00C959A0" w:rsidP="00C959A0">
      <w:pPr>
        <w:spacing w:before="100" w:beforeAutospacing="1" w:after="100" w:afterAutospacing="1"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lastRenderedPageBreak/>
        <w:t>The bidder is not subject to infiltration by organized crime pursuant to applicable legislation. The bidder has not been subject to disqualification from carrying out business activities or to any other sanction resulting in a prohibition on contracting with the public administration pursuant to applicable law.</w:t>
      </w:r>
    </w:p>
    <w:p w14:paraId="73F6E5A3" w14:textId="77777777" w:rsidR="00C959A0" w:rsidRPr="00C959A0" w:rsidRDefault="00C959A0" w:rsidP="00C959A0">
      <w:pPr>
        <w:spacing w:before="100" w:beforeAutospacing="1" w:after="100" w:afterAutospacing="1"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t>The bidder has not violated the prohibition on fiduciary ownership arrangements, where relevant, pursuant to applicable legislation.</w:t>
      </w:r>
    </w:p>
    <w:p w14:paraId="4B5D89D7" w14:textId="01D00ADC" w:rsidR="0032107D" w:rsidRPr="00C959A0" w:rsidRDefault="00C959A0" w:rsidP="00C959A0">
      <w:pPr>
        <w:spacing w:before="100" w:beforeAutospacing="1" w:after="100" w:afterAutospacing="1"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t>Where the bidder has been a victim of the offenses of extortion or coercion committed by organized crime, it has reported the facts to the competent judicial authorities.</w:t>
      </w:r>
    </w:p>
    <w:p w14:paraId="5E7DD119" w14:textId="77777777" w:rsidR="000D7C49" w:rsidRPr="00C959A0" w:rsidRDefault="000D7C49" w:rsidP="007B2337">
      <w:pPr>
        <w:keepNext/>
        <w:suppressAutoHyphens/>
        <w:spacing w:after="0" w:line="240" w:lineRule="auto"/>
        <w:jc w:val="center"/>
        <w:rPr>
          <w:rFonts w:asciiTheme="minorHAnsi" w:hAnsiTheme="minorHAnsi" w:cstheme="minorHAnsi"/>
          <w:kern w:val="24"/>
          <w:sz w:val="24"/>
          <w:szCs w:val="24"/>
          <w:lang w:val="en-US" w:eastAsia="it-IT" w:bidi="it-IT"/>
        </w:rPr>
      </w:pPr>
    </w:p>
    <w:p w14:paraId="1BCB9DAD" w14:textId="253D3C2B" w:rsidR="007B2337" w:rsidRPr="00C959A0" w:rsidRDefault="007B2337" w:rsidP="007B2337">
      <w:pPr>
        <w:keepNext/>
        <w:suppressAutoHyphens/>
        <w:spacing w:after="0" w:line="240" w:lineRule="auto"/>
        <w:jc w:val="center"/>
        <w:rPr>
          <w:rFonts w:asciiTheme="minorHAnsi" w:hAnsiTheme="minorHAnsi" w:cstheme="minorHAnsi"/>
          <w:kern w:val="24"/>
          <w:sz w:val="24"/>
          <w:szCs w:val="24"/>
          <w:lang w:val="en-US" w:eastAsia="it-IT" w:bidi="it-IT"/>
        </w:rPr>
      </w:pPr>
      <w:r w:rsidRPr="00C959A0">
        <w:rPr>
          <w:rFonts w:asciiTheme="minorHAnsi" w:hAnsiTheme="minorHAnsi" w:cstheme="minorHAnsi"/>
          <w:kern w:val="24"/>
          <w:sz w:val="24"/>
          <w:szCs w:val="24"/>
          <w:lang w:val="en-US" w:eastAsia="it-IT" w:bidi="it-IT"/>
        </w:rPr>
        <w:t>PART IV</w:t>
      </w:r>
    </w:p>
    <w:p w14:paraId="6D6CB768" w14:textId="6BA8EA1B" w:rsidR="0032107D" w:rsidRPr="00C959A0" w:rsidRDefault="00C959A0" w:rsidP="007B2337">
      <w:pPr>
        <w:keepNext/>
        <w:suppressAutoHyphens/>
        <w:spacing w:after="0" w:line="240" w:lineRule="auto"/>
        <w:jc w:val="center"/>
        <w:rPr>
          <w:rFonts w:asciiTheme="minorHAnsi" w:hAnsiTheme="minorHAnsi" w:cstheme="minorHAnsi"/>
          <w:b/>
          <w:kern w:val="24"/>
          <w:sz w:val="24"/>
          <w:szCs w:val="24"/>
          <w:lang w:val="en-US" w:eastAsia="it-IT" w:bidi="it-IT"/>
        </w:rPr>
      </w:pPr>
      <w:r w:rsidRPr="00C959A0">
        <w:rPr>
          <w:rFonts w:asciiTheme="minorHAnsi" w:hAnsiTheme="minorHAnsi" w:cstheme="minorHAnsi"/>
          <w:b/>
          <w:kern w:val="24"/>
          <w:sz w:val="24"/>
          <w:szCs w:val="24"/>
          <w:lang w:val="en-US" w:eastAsia="it-IT" w:bidi="it-IT"/>
        </w:rPr>
        <w:t>OTHER REQUIREMENTS SET FORTH IN THE NOTICE</w:t>
      </w:r>
    </w:p>
    <w:p w14:paraId="68F900F7" w14:textId="08288B03" w:rsidR="00C959A0" w:rsidRPr="00C959A0" w:rsidRDefault="00C959A0" w:rsidP="00C959A0">
      <w:pPr>
        <w:keepNext/>
        <w:suppressAutoHyphens/>
        <w:spacing w:after="0" w:line="240" w:lineRule="auto"/>
        <w:rPr>
          <w:rFonts w:asciiTheme="minorHAnsi" w:hAnsiTheme="minorHAnsi" w:cstheme="minorHAnsi"/>
          <w:sz w:val="24"/>
          <w:szCs w:val="24"/>
          <w:lang w:val="en-US"/>
        </w:rPr>
      </w:pPr>
      <w:r w:rsidRPr="00C959A0">
        <w:rPr>
          <w:lang w:val="en-US"/>
        </w:rPr>
        <w:br/>
      </w:r>
      <w:r w:rsidRPr="00C959A0">
        <w:rPr>
          <w:rFonts w:asciiTheme="minorHAnsi" w:hAnsiTheme="minorHAnsi" w:cstheme="minorHAnsi"/>
          <w:sz w:val="24"/>
          <w:szCs w:val="24"/>
          <w:lang w:val="en-US"/>
        </w:rPr>
        <w:t>The bidder has full legal capacity and is not subject to interdiction or legal incapacity measures (if an individual), nor to bankruptcy or other collective insolvency proceedings (if a legal entity).</w:t>
      </w:r>
    </w:p>
    <w:p w14:paraId="23EAF793" w14:textId="77777777" w:rsidR="00C959A0" w:rsidRPr="00C959A0" w:rsidRDefault="00C959A0" w:rsidP="00464376">
      <w:pPr>
        <w:keepNext/>
        <w:suppressAutoHyphens/>
        <w:spacing w:after="0" w:line="240" w:lineRule="auto"/>
        <w:jc w:val="center"/>
        <w:rPr>
          <w:lang w:val="en-US"/>
        </w:rPr>
      </w:pPr>
    </w:p>
    <w:p w14:paraId="68CA89A2" w14:textId="33A6DFF8" w:rsidR="00464376" w:rsidRPr="00C959A0" w:rsidRDefault="00464376" w:rsidP="00464376">
      <w:pPr>
        <w:keepNext/>
        <w:suppressAutoHyphens/>
        <w:spacing w:after="0" w:line="240" w:lineRule="auto"/>
        <w:jc w:val="center"/>
        <w:rPr>
          <w:rFonts w:asciiTheme="minorHAnsi" w:hAnsiTheme="minorHAnsi" w:cstheme="minorHAnsi"/>
          <w:kern w:val="24"/>
          <w:sz w:val="24"/>
          <w:szCs w:val="24"/>
          <w:lang w:val="en-US" w:eastAsia="it-IT" w:bidi="it-IT"/>
        </w:rPr>
      </w:pPr>
      <w:r w:rsidRPr="00C959A0">
        <w:rPr>
          <w:rFonts w:asciiTheme="minorHAnsi" w:hAnsiTheme="minorHAnsi" w:cstheme="minorHAnsi"/>
          <w:kern w:val="24"/>
          <w:sz w:val="24"/>
          <w:szCs w:val="24"/>
          <w:lang w:val="en-US" w:eastAsia="it-IT" w:bidi="it-IT"/>
        </w:rPr>
        <w:t>PART V</w:t>
      </w:r>
    </w:p>
    <w:p w14:paraId="3D0F0828" w14:textId="49092353" w:rsidR="0032107D" w:rsidRPr="00C959A0" w:rsidRDefault="00C959A0" w:rsidP="00464376">
      <w:pPr>
        <w:keepNext/>
        <w:suppressAutoHyphens/>
        <w:spacing w:after="0" w:line="240" w:lineRule="auto"/>
        <w:jc w:val="center"/>
        <w:rPr>
          <w:rFonts w:asciiTheme="minorHAnsi" w:hAnsiTheme="minorHAnsi" w:cstheme="minorHAnsi"/>
          <w:b/>
          <w:kern w:val="24"/>
          <w:sz w:val="24"/>
          <w:szCs w:val="24"/>
          <w:lang w:val="en-US" w:eastAsia="it-IT" w:bidi="it-IT"/>
        </w:rPr>
      </w:pPr>
      <w:r w:rsidRPr="00C959A0">
        <w:rPr>
          <w:rFonts w:asciiTheme="minorHAnsi" w:hAnsiTheme="minorHAnsi" w:cstheme="minorHAnsi"/>
          <w:b/>
          <w:kern w:val="24"/>
          <w:sz w:val="24"/>
          <w:szCs w:val="24"/>
          <w:lang w:val="en-US" w:eastAsia="it-IT" w:bidi="it-IT"/>
        </w:rPr>
        <w:t>FINAL DECLARATIONS</w:t>
      </w:r>
    </w:p>
    <w:p w14:paraId="1E3B4603" w14:textId="77777777" w:rsidR="00C959A0" w:rsidRPr="00C959A0" w:rsidRDefault="00C959A0" w:rsidP="00C959A0">
      <w:pPr>
        <w:spacing w:before="100" w:beforeAutospacing="1" w:after="100" w:afterAutospacing="1"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t>Being aware of the criminal penalties provided for in the event of false statements, falsification of documents, or use of false documents, the undersigned declares that the information contained in Part II is true and accurate.</w:t>
      </w:r>
    </w:p>
    <w:p w14:paraId="62F9A86C" w14:textId="77777777" w:rsidR="00C959A0" w:rsidRPr="00C959A0" w:rsidRDefault="00C959A0" w:rsidP="00C959A0">
      <w:pPr>
        <w:spacing w:before="100" w:beforeAutospacing="1" w:after="100" w:afterAutospacing="1"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t>The undersigned declares the absence of the grounds for exclusion listed in Part III and confirms compliance with the requirements set out in Part IV, as well as compliance with all provisions set forth in the Public Auction Notice, under penalty of exclusion from the auction procedure.</w:t>
      </w:r>
    </w:p>
    <w:p w14:paraId="7BE2CED4" w14:textId="28D978F3" w:rsidR="0050179C" w:rsidRPr="00C959A0" w:rsidRDefault="00C959A0" w:rsidP="00C959A0">
      <w:pPr>
        <w:spacing w:before="100" w:beforeAutospacing="1" w:after="100" w:afterAutospacing="1" w:line="240" w:lineRule="auto"/>
        <w:rPr>
          <w:rFonts w:asciiTheme="minorHAnsi" w:hAnsiTheme="minorHAnsi" w:cstheme="minorHAnsi"/>
          <w:sz w:val="24"/>
          <w:szCs w:val="24"/>
          <w:lang w:val="en-US"/>
        </w:rPr>
      </w:pPr>
      <w:r w:rsidRPr="00C959A0">
        <w:rPr>
          <w:rFonts w:asciiTheme="minorHAnsi" w:hAnsiTheme="minorHAnsi" w:cstheme="minorHAnsi"/>
          <w:sz w:val="24"/>
          <w:szCs w:val="24"/>
          <w:lang w:val="en-US"/>
        </w:rPr>
        <w:t>The undersigned authorizes the administration referred to in Part I to carry out any checks necessary to verify the truthfulness of the statements made, through the competent authorities.</w:t>
      </w:r>
    </w:p>
    <w:p w14:paraId="3A01D1ED" w14:textId="72DF4E28" w:rsidR="00C959A0" w:rsidRPr="00C959A0" w:rsidRDefault="00C959A0" w:rsidP="00C959A0">
      <w:pPr>
        <w:spacing w:before="100" w:beforeAutospacing="1" w:after="100" w:afterAutospacing="1" w:line="240" w:lineRule="auto"/>
        <w:rPr>
          <w:rFonts w:asciiTheme="minorHAnsi" w:hAnsiTheme="minorHAnsi" w:cstheme="minorHAnsi"/>
          <w:sz w:val="24"/>
          <w:szCs w:val="24"/>
          <w:lang w:val="en-US"/>
        </w:rPr>
      </w:pPr>
    </w:p>
    <w:p w14:paraId="7BC6454C" w14:textId="77777777" w:rsidR="00C959A0" w:rsidRPr="00C959A0" w:rsidRDefault="00C959A0" w:rsidP="00C959A0">
      <w:pPr>
        <w:spacing w:before="100" w:beforeAutospacing="1" w:after="100" w:afterAutospacing="1" w:line="240" w:lineRule="auto"/>
        <w:rPr>
          <w:rFonts w:asciiTheme="minorHAnsi" w:hAnsiTheme="minorHAnsi" w:cstheme="minorHAnsi"/>
          <w:snapToGrid w:val="0"/>
          <w:sz w:val="24"/>
          <w:szCs w:val="24"/>
          <w:lang w:val="en-US"/>
        </w:rPr>
      </w:pPr>
    </w:p>
    <w:p w14:paraId="47258D95" w14:textId="79994BBE" w:rsidR="00492535" w:rsidRPr="00C959A0" w:rsidRDefault="00732483" w:rsidP="00AD7752">
      <w:pPr>
        <w:widowControl w:val="0"/>
        <w:tabs>
          <w:tab w:val="left" w:pos="284"/>
        </w:tabs>
        <w:spacing w:after="0" w:line="360" w:lineRule="auto"/>
        <w:ind w:right="-1"/>
        <w:contextualSpacing/>
        <w:rPr>
          <w:rFonts w:asciiTheme="minorHAnsi" w:hAnsiTheme="minorHAnsi" w:cstheme="minorHAnsi"/>
          <w:snapToGrid w:val="0"/>
          <w:sz w:val="24"/>
          <w:szCs w:val="24"/>
          <w:lang w:val="en-US"/>
        </w:rPr>
      </w:pPr>
      <w:r w:rsidRPr="00C959A0">
        <w:rPr>
          <w:rFonts w:asciiTheme="minorHAnsi" w:hAnsiTheme="minorHAnsi" w:cstheme="minorHAnsi"/>
          <w:snapToGrid w:val="0"/>
          <w:sz w:val="24"/>
          <w:szCs w:val="24"/>
          <w:lang w:val="en-US"/>
        </w:rPr>
        <w:t>__________________</w:t>
      </w:r>
      <w:r w:rsidR="00E20E0E" w:rsidRPr="00C959A0">
        <w:rPr>
          <w:rFonts w:asciiTheme="minorHAnsi" w:hAnsiTheme="minorHAnsi" w:cstheme="minorHAnsi"/>
          <w:snapToGrid w:val="0"/>
          <w:sz w:val="24"/>
          <w:szCs w:val="24"/>
          <w:lang w:val="en-US"/>
        </w:rPr>
        <w:t>________</w:t>
      </w:r>
      <w:r w:rsidR="00AD7752" w:rsidRPr="00C959A0">
        <w:rPr>
          <w:rFonts w:asciiTheme="minorHAnsi" w:hAnsiTheme="minorHAnsi" w:cstheme="minorHAnsi"/>
          <w:snapToGrid w:val="0"/>
          <w:sz w:val="24"/>
          <w:szCs w:val="24"/>
          <w:lang w:val="en-US"/>
        </w:rPr>
        <w:t xml:space="preserve"> (</w:t>
      </w:r>
      <w:r w:rsidR="00C959A0" w:rsidRPr="00C959A0">
        <w:rPr>
          <w:rFonts w:asciiTheme="minorHAnsi" w:hAnsiTheme="minorHAnsi" w:cstheme="minorHAnsi"/>
          <w:i/>
          <w:snapToGrid w:val="0"/>
          <w:sz w:val="24"/>
          <w:szCs w:val="24"/>
          <w:lang w:val="en-US"/>
        </w:rPr>
        <w:t>date and place</w:t>
      </w:r>
      <w:r w:rsidR="00AD7752" w:rsidRPr="00C959A0">
        <w:rPr>
          <w:rFonts w:asciiTheme="minorHAnsi" w:hAnsiTheme="minorHAnsi" w:cstheme="minorHAnsi"/>
          <w:snapToGrid w:val="0"/>
          <w:sz w:val="24"/>
          <w:szCs w:val="24"/>
          <w:lang w:val="en-US"/>
        </w:rPr>
        <w:t>)</w:t>
      </w:r>
      <w:r w:rsidR="00AD7752" w:rsidRPr="00C959A0">
        <w:rPr>
          <w:rFonts w:asciiTheme="minorHAnsi" w:hAnsiTheme="minorHAnsi" w:cstheme="minorHAnsi"/>
          <w:snapToGrid w:val="0"/>
          <w:sz w:val="24"/>
          <w:szCs w:val="24"/>
          <w:lang w:val="en-US"/>
        </w:rPr>
        <w:tab/>
      </w:r>
    </w:p>
    <w:p w14:paraId="06B55CA2" w14:textId="77777777" w:rsidR="00AD7752" w:rsidRPr="00C959A0" w:rsidRDefault="00AD7752"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lang w:val="en-US"/>
        </w:rPr>
      </w:pPr>
    </w:p>
    <w:p w14:paraId="76AF5B9C" w14:textId="711442A0" w:rsidR="00AD7752" w:rsidRPr="00C959A0" w:rsidRDefault="00C959A0"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lang w:val="en-US"/>
        </w:rPr>
      </w:pPr>
      <w:r w:rsidRPr="00C959A0">
        <w:rPr>
          <w:rFonts w:asciiTheme="minorHAnsi" w:hAnsiTheme="minorHAnsi" w:cstheme="minorHAnsi"/>
          <w:snapToGrid w:val="0"/>
          <w:sz w:val="24"/>
          <w:szCs w:val="24"/>
          <w:lang w:val="en-US"/>
        </w:rPr>
        <w:t>Signature</w:t>
      </w:r>
    </w:p>
    <w:p w14:paraId="405A68AE" w14:textId="77777777" w:rsidR="00AD7752" w:rsidRPr="00C959A0" w:rsidRDefault="00AD7752"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lang w:val="en-US"/>
        </w:rPr>
      </w:pPr>
    </w:p>
    <w:p w14:paraId="676EC289" w14:textId="77777777" w:rsidR="00AD7752" w:rsidRPr="00C959A0" w:rsidRDefault="00AD7752" w:rsidP="00AD7752">
      <w:pPr>
        <w:widowControl w:val="0"/>
        <w:tabs>
          <w:tab w:val="left" w:pos="284"/>
        </w:tabs>
        <w:spacing w:after="0" w:line="360" w:lineRule="auto"/>
        <w:ind w:left="5103" w:right="-1"/>
        <w:contextualSpacing/>
        <w:jc w:val="center"/>
        <w:rPr>
          <w:rFonts w:asciiTheme="minorHAnsi" w:hAnsiTheme="minorHAnsi" w:cstheme="minorHAnsi"/>
          <w:snapToGrid w:val="0"/>
          <w:sz w:val="24"/>
          <w:szCs w:val="24"/>
          <w:lang w:val="en-US"/>
        </w:rPr>
      </w:pPr>
      <w:r w:rsidRPr="00C959A0">
        <w:rPr>
          <w:rFonts w:asciiTheme="minorHAnsi" w:hAnsiTheme="minorHAnsi" w:cstheme="minorHAnsi"/>
          <w:snapToGrid w:val="0"/>
          <w:sz w:val="24"/>
          <w:szCs w:val="24"/>
          <w:lang w:val="en-US"/>
        </w:rPr>
        <w:t>______________________________</w:t>
      </w:r>
    </w:p>
    <w:sectPr w:rsidR="00AD7752" w:rsidRPr="00C959A0" w:rsidSect="00597988">
      <w:head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BB1FD" w14:textId="77777777" w:rsidR="00446DAA" w:rsidRDefault="00446DAA" w:rsidP="00F01C3C">
      <w:pPr>
        <w:spacing w:after="0" w:line="240" w:lineRule="auto"/>
      </w:pPr>
      <w:r>
        <w:separator/>
      </w:r>
    </w:p>
  </w:endnote>
  <w:endnote w:type="continuationSeparator" w:id="0">
    <w:p w14:paraId="69497E4B" w14:textId="77777777" w:rsidR="00446DAA" w:rsidRDefault="00446DAA"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12D6D" w14:textId="77777777" w:rsidR="00446DAA" w:rsidRDefault="00446DAA" w:rsidP="00F01C3C">
      <w:pPr>
        <w:spacing w:after="0" w:line="240" w:lineRule="auto"/>
      </w:pPr>
      <w:r>
        <w:separator/>
      </w:r>
    </w:p>
  </w:footnote>
  <w:footnote w:type="continuationSeparator" w:id="0">
    <w:p w14:paraId="4F79A62A" w14:textId="77777777" w:rsidR="00446DAA" w:rsidRDefault="00446DAA"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6088" w14:textId="022475AA" w:rsidR="00597988" w:rsidRPr="00C959A0" w:rsidRDefault="00621D43" w:rsidP="00621D43">
    <w:pPr>
      <w:jc w:val="center"/>
      <w:rPr>
        <w:rFonts w:asciiTheme="minorHAnsi" w:hAnsiTheme="minorHAnsi" w:cstheme="minorHAnsi"/>
        <w:b/>
        <w:i/>
        <w:color w:val="A6A6A6" w:themeColor="background1" w:themeShade="A6"/>
        <w:sz w:val="24"/>
        <w:szCs w:val="24"/>
        <w:lang w:val="en-US"/>
      </w:rPr>
    </w:pPr>
    <w:r w:rsidRPr="00C959A0">
      <w:rPr>
        <w:rFonts w:asciiTheme="minorHAnsi" w:hAnsiTheme="minorHAnsi" w:cstheme="minorHAnsi"/>
        <w:b/>
        <w:i/>
        <w:color w:val="A6A6A6" w:themeColor="background1" w:themeShade="A6"/>
        <w:sz w:val="24"/>
        <w:szCs w:val="24"/>
        <w:lang w:val="en-US"/>
      </w:rPr>
      <w:t>[</w:t>
    </w:r>
    <w:r w:rsidR="00C959A0" w:rsidRPr="00C959A0">
      <w:rPr>
        <w:rFonts w:asciiTheme="minorHAnsi" w:hAnsiTheme="minorHAnsi" w:cstheme="minorHAnsi"/>
        <w:b/>
        <w:i/>
        <w:color w:val="A6A6A6" w:themeColor="background1" w:themeShade="A6"/>
        <w:sz w:val="24"/>
        <w:szCs w:val="24"/>
        <w:lang w:val="en-US"/>
      </w:rPr>
      <w:t>FOR LEGAL ENTITIES, USE OFFICIAL LETTERHEAD</w:t>
    </w:r>
    <w:r w:rsidRPr="00C959A0">
      <w:rPr>
        <w:rFonts w:asciiTheme="minorHAnsi" w:hAnsiTheme="minorHAnsi" w:cstheme="minorHAnsi"/>
        <w:b/>
        <w:i/>
        <w:color w:val="A6A6A6" w:themeColor="background1" w:themeShade="A6"/>
        <w:sz w:val="24"/>
        <w:szCs w:val="24"/>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44B21"/>
    <w:rsid w:val="00047C98"/>
    <w:rsid w:val="00061B65"/>
    <w:rsid w:val="0006494A"/>
    <w:rsid w:val="000C3791"/>
    <w:rsid w:val="000D0671"/>
    <w:rsid w:val="000D7C49"/>
    <w:rsid w:val="000E06A6"/>
    <w:rsid w:val="000E20E5"/>
    <w:rsid w:val="00100C6A"/>
    <w:rsid w:val="00105B54"/>
    <w:rsid w:val="00110D9D"/>
    <w:rsid w:val="00117588"/>
    <w:rsid w:val="00170FF0"/>
    <w:rsid w:val="00194F6F"/>
    <w:rsid w:val="001B172B"/>
    <w:rsid w:val="001B1E0E"/>
    <w:rsid w:val="001F258E"/>
    <w:rsid w:val="002243ED"/>
    <w:rsid w:val="0027174A"/>
    <w:rsid w:val="002E77F9"/>
    <w:rsid w:val="002F5852"/>
    <w:rsid w:val="00314EB0"/>
    <w:rsid w:val="0032107D"/>
    <w:rsid w:val="00323E08"/>
    <w:rsid w:val="00351352"/>
    <w:rsid w:val="00392250"/>
    <w:rsid w:val="00410C8A"/>
    <w:rsid w:val="00446DAA"/>
    <w:rsid w:val="00464376"/>
    <w:rsid w:val="00483330"/>
    <w:rsid w:val="004837A6"/>
    <w:rsid w:val="004845CC"/>
    <w:rsid w:val="00492535"/>
    <w:rsid w:val="004C79FC"/>
    <w:rsid w:val="004F6375"/>
    <w:rsid w:val="0050179C"/>
    <w:rsid w:val="00530D91"/>
    <w:rsid w:val="00532D66"/>
    <w:rsid w:val="00597988"/>
    <w:rsid w:val="005B2EB9"/>
    <w:rsid w:val="00607E5D"/>
    <w:rsid w:val="00621D43"/>
    <w:rsid w:val="00641030"/>
    <w:rsid w:val="006F7F8F"/>
    <w:rsid w:val="007209DA"/>
    <w:rsid w:val="00725381"/>
    <w:rsid w:val="00732483"/>
    <w:rsid w:val="0075394D"/>
    <w:rsid w:val="00791E49"/>
    <w:rsid w:val="0079410C"/>
    <w:rsid w:val="007B2337"/>
    <w:rsid w:val="008775E1"/>
    <w:rsid w:val="00891072"/>
    <w:rsid w:val="008A2568"/>
    <w:rsid w:val="008A6F2F"/>
    <w:rsid w:val="008D42C0"/>
    <w:rsid w:val="008E3310"/>
    <w:rsid w:val="00902956"/>
    <w:rsid w:val="009A70EF"/>
    <w:rsid w:val="009C58C7"/>
    <w:rsid w:val="00A33386"/>
    <w:rsid w:val="00A50CE3"/>
    <w:rsid w:val="00AD7752"/>
    <w:rsid w:val="00AE3B04"/>
    <w:rsid w:val="00AF1A3E"/>
    <w:rsid w:val="00B13EFB"/>
    <w:rsid w:val="00B2077C"/>
    <w:rsid w:val="00B251B9"/>
    <w:rsid w:val="00B41BBC"/>
    <w:rsid w:val="00B5265F"/>
    <w:rsid w:val="00BC46BA"/>
    <w:rsid w:val="00C70B34"/>
    <w:rsid w:val="00C959A0"/>
    <w:rsid w:val="00D97A57"/>
    <w:rsid w:val="00DA63DE"/>
    <w:rsid w:val="00DC18B3"/>
    <w:rsid w:val="00DD49F3"/>
    <w:rsid w:val="00E1682E"/>
    <w:rsid w:val="00E20E0E"/>
    <w:rsid w:val="00E21495"/>
    <w:rsid w:val="00E461DB"/>
    <w:rsid w:val="00E6118D"/>
    <w:rsid w:val="00E73FE7"/>
    <w:rsid w:val="00E902FA"/>
    <w:rsid w:val="00EA2F84"/>
    <w:rsid w:val="00EB207D"/>
    <w:rsid w:val="00EF52DA"/>
    <w:rsid w:val="00F01C3C"/>
    <w:rsid w:val="00F1032F"/>
    <w:rsid w:val="00F6657B"/>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1926E"/>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856497">
      <w:bodyDiv w:val="1"/>
      <w:marLeft w:val="0"/>
      <w:marRight w:val="0"/>
      <w:marTop w:val="0"/>
      <w:marBottom w:val="0"/>
      <w:divBdr>
        <w:top w:val="none" w:sz="0" w:space="0" w:color="auto"/>
        <w:left w:val="none" w:sz="0" w:space="0" w:color="auto"/>
        <w:bottom w:val="none" w:sz="0" w:space="0" w:color="auto"/>
        <w:right w:val="none" w:sz="0" w:space="0" w:color="auto"/>
      </w:divBdr>
    </w:div>
    <w:div w:id="946236965">
      <w:bodyDiv w:val="1"/>
      <w:marLeft w:val="0"/>
      <w:marRight w:val="0"/>
      <w:marTop w:val="0"/>
      <w:marBottom w:val="0"/>
      <w:divBdr>
        <w:top w:val="none" w:sz="0" w:space="0" w:color="auto"/>
        <w:left w:val="none" w:sz="0" w:space="0" w:color="auto"/>
        <w:bottom w:val="none" w:sz="0" w:space="0" w:color="auto"/>
        <w:right w:val="none" w:sz="0" w:space="0" w:color="auto"/>
      </w:divBdr>
    </w:div>
    <w:div w:id="1000278346">
      <w:bodyDiv w:val="1"/>
      <w:marLeft w:val="0"/>
      <w:marRight w:val="0"/>
      <w:marTop w:val="0"/>
      <w:marBottom w:val="0"/>
      <w:divBdr>
        <w:top w:val="none" w:sz="0" w:space="0" w:color="auto"/>
        <w:left w:val="none" w:sz="0" w:space="0" w:color="auto"/>
        <w:bottom w:val="none" w:sz="0" w:space="0" w:color="auto"/>
        <w:right w:val="none" w:sz="0" w:space="0" w:color="auto"/>
      </w:divBdr>
    </w:div>
    <w:div w:id="1253858896">
      <w:bodyDiv w:val="1"/>
      <w:marLeft w:val="0"/>
      <w:marRight w:val="0"/>
      <w:marTop w:val="0"/>
      <w:marBottom w:val="0"/>
      <w:divBdr>
        <w:top w:val="none" w:sz="0" w:space="0" w:color="auto"/>
        <w:left w:val="none" w:sz="0" w:space="0" w:color="auto"/>
        <w:bottom w:val="none" w:sz="0" w:space="0" w:color="auto"/>
        <w:right w:val="none" w:sz="0" w:space="0" w:color="auto"/>
      </w:divBdr>
    </w:div>
    <w:div w:id="1333870063">
      <w:bodyDiv w:val="1"/>
      <w:marLeft w:val="0"/>
      <w:marRight w:val="0"/>
      <w:marTop w:val="0"/>
      <w:marBottom w:val="0"/>
      <w:divBdr>
        <w:top w:val="none" w:sz="0" w:space="0" w:color="auto"/>
        <w:left w:val="none" w:sz="0" w:space="0" w:color="auto"/>
        <w:bottom w:val="none" w:sz="0" w:space="0" w:color="auto"/>
        <w:right w:val="none" w:sz="0" w:space="0" w:color="auto"/>
      </w:divBdr>
    </w:div>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 w:id="16744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BCB7C-0AF4-4116-B677-1606C74B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Micchi, Rita</cp:lastModifiedBy>
  <cp:revision>16</cp:revision>
  <cp:lastPrinted>2017-03-12T08:50:00Z</cp:lastPrinted>
  <dcterms:created xsi:type="dcterms:W3CDTF">2025-07-25T13:00:00Z</dcterms:created>
  <dcterms:modified xsi:type="dcterms:W3CDTF">2025-12-19T14:05:00Z</dcterms:modified>
</cp:coreProperties>
</file>