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8739D" w14:textId="4E8675DB" w:rsidR="003C2110" w:rsidRPr="00727582" w:rsidRDefault="003C2110" w:rsidP="00727582">
      <w:pPr>
        <w:pStyle w:val="NormaleWeb"/>
        <w:spacing w:before="0" w:beforeAutospacing="0" w:after="0" w:afterAutospacing="0"/>
        <w:jc w:val="center"/>
        <w:rPr>
          <w:rFonts w:ascii="Tahoma" w:hAnsi="Tahoma" w:cs="Tahoma"/>
          <w:b/>
          <w:bCs/>
          <w:sz w:val="28"/>
          <w:szCs w:val="28"/>
        </w:rPr>
      </w:pPr>
      <w:r w:rsidRPr="00727582">
        <w:rPr>
          <w:rFonts w:ascii="Tahoma" w:hAnsi="Tahoma" w:cs="Tahoma"/>
          <w:b/>
          <w:bCs/>
          <w:sz w:val="28"/>
          <w:szCs w:val="28"/>
        </w:rPr>
        <w:t xml:space="preserve">FAQ – </w:t>
      </w:r>
      <w:proofErr w:type="spellStart"/>
      <w:r w:rsidRPr="00727582">
        <w:rPr>
          <w:rFonts w:ascii="Tahoma" w:hAnsi="Tahoma" w:cs="Tahoma"/>
          <w:b/>
          <w:bCs/>
          <w:sz w:val="28"/>
          <w:szCs w:val="28"/>
        </w:rPr>
        <w:t>Italian</w:t>
      </w:r>
      <w:proofErr w:type="spellEnd"/>
      <w:r w:rsidRPr="00727582">
        <w:rPr>
          <w:rFonts w:ascii="Tahoma" w:hAnsi="Tahoma" w:cs="Tahoma"/>
          <w:b/>
          <w:bCs/>
          <w:sz w:val="28"/>
          <w:szCs w:val="28"/>
        </w:rPr>
        <w:t xml:space="preserve"> Industry Day NATO</w:t>
      </w:r>
    </w:p>
    <w:p w14:paraId="1A28172B" w14:textId="77777777" w:rsidR="003C2110" w:rsidRPr="00727582" w:rsidRDefault="003C2110" w:rsidP="003C211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1595FE22" w14:textId="05271773" w:rsid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47BB50C6" w14:textId="77777777" w:rsidR="00310150" w:rsidRPr="003C2110" w:rsidRDefault="0031015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364325C2" w14:textId="5A5AC31D" w:rsidR="003C2110" w:rsidRP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8"/>
          <w:szCs w:val="28"/>
        </w:rPr>
      </w:pPr>
      <w:r w:rsidRPr="003C2110">
        <w:rPr>
          <w:rFonts w:ascii="Tahoma" w:hAnsi="Tahoma" w:cs="Tahoma"/>
          <w:b/>
          <w:bCs/>
          <w:sz w:val="28"/>
          <w:szCs w:val="28"/>
        </w:rPr>
        <w:t>1. È possibile avere un’agenda?</w:t>
      </w:r>
    </w:p>
    <w:p w14:paraId="50E1F114" w14:textId="55E9C1CE" w:rsidR="003C2110" w:rsidRP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3C2110">
        <w:rPr>
          <w:rFonts w:ascii="Tahoma" w:hAnsi="Tahoma" w:cs="Tahoma"/>
          <w:sz w:val="28"/>
          <w:szCs w:val="28"/>
        </w:rPr>
        <w:t>L’agenda è in via di definizione e verrà trasmessa pochi giorni prima dell’evento.</w:t>
      </w:r>
      <w:r>
        <w:rPr>
          <w:rFonts w:ascii="Tahoma" w:hAnsi="Tahoma" w:cs="Tahoma"/>
          <w:sz w:val="28"/>
          <w:szCs w:val="28"/>
        </w:rPr>
        <w:t xml:space="preserve"> </w:t>
      </w:r>
      <w:r w:rsidR="00CF74F4">
        <w:rPr>
          <w:rFonts w:ascii="Tahoma" w:hAnsi="Tahoma" w:cs="Tahoma"/>
          <w:sz w:val="28"/>
          <w:szCs w:val="28"/>
        </w:rPr>
        <w:t>Indicativamente l</w:t>
      </w:r>
      <w:r>
        <w:rPr>
          <w:rFonts w:ascii="Tahoma" w:hAnsi="Tahoma" w:cs="Tahoma"/>
          <w:sz w:val="28"/>
          <w:szCs w:val="28"/>
        </w:rPr>
        <w:t>’a</w:t>
      </w:r>
      <w:r w:rsidRPr="003C2110">
        <w:rPr>
          <w:rFonts w:ascii="Tahoma" w:hAnsi="Tahoma" w:cs="Tahoma"/>
          <w:sz w:val="28"/>
          <w:szCs w:val="28"/>
        </w:rPr>
        <w:t xml:space="preserve">rrivo </w:t>
      </w:r>
      <w:r>
        <w:rPr>
          <w:rFonts w:ascii="Tahoma" w:hAnsi="Tahoma" w:cs="Tahoma"/>
          <w:sz w:val="28"/>
          <w:szCs w:val="28"/>
        </w:rPr>
        <w:t xml:space="preserve">dei rappresentanti delle imprese </w:t>
      </w:r>
      <w:r w:rsidR="00BD5850">
        <w:rPr>
          <w:rFonts w:ascii="Tahoma" w:hAnsi="Tahoma" w:cs="Tahoma"/>
          <w:sz w:val="28"/>
          <w:szCs w:val="28"/>
        </w:rPr>
        <w:t xml:space="preserve">è </w:t>
      </w:r>
      <w:r w:rsidR="00BD5850" w:rsidRPr="003C2110">
        <w:rPr>
          <w:rFonts w:ascii="Tahoma" w:hAnsi="Tahoma" w:cs="Tahoma"/>
          <w:sz w:val="28"/>
          <w:szCs w:val="28"/>
        </w:rPr>
        <w:t>previsto</w:t>
      </w:r>
      <w:r w:rsidRPr="003C2110">
        <w:rPr>
          <w:rFonts w:ascii="Tahoma" w:hAnsi="Tahoma" w:cs="Tahoma"/>
          <w:sz w:val="28"/>
          <w:szCs w:val="28"/>
        </w:rPr>
        <w:t xml:space="preserve"> dalle 7:30 alle 8:15, per consentire l’allestimento dei desk</w:t>
      </w:r>
      <w:r w:rsidR="00727582">
        <w:rPr>
          <w:rFonts w:ascii="Tahoma" w:hAnsi="Tahoma" w:cs="Tahoma"/>
          <w:sz w:val="28"/>
          <w:szCs w:val="28"/>
        </w:rPr>
        <w:t xml:space="preserve"> mentre l</w:t>
      </w:r>
      <w:r w:rsidR="00BD5850">
        <w:rPr>
          <w:rFonts w:ascii="Tahoma" w:hAnsi="Tahoma" w:cs="Tahoma"/>
          <w:sz w:val="28"/>
          <w:szCs w:val="28"/>
        </w:rPr>
        <w:t>’a</w:t>
      </w:r>
      <w:r w:rsidRPr="003C2110">
        <w:rPr>
          <w:rFonts w:ascii="Tahoma" w:hAnsi="Tahoma" w:cs="Tahoma"/>
          <w:sz w:val="28"/>
          <w:szCs w:val="28"/>
        </w:rPr>
        <w:t xml:space="preserve">pertura </w:t>
      </w:r>
      <w:r w:rsidR="00BD5850">
        <w:rPr>
          <w:rFonts w:ascii="Tahoma" w:hAnsi="Tahoma" w:cs="Tahoma"/>
          <w:sz w:val="28"/>
          <w:szCs w:val="28"/>
        </w:rPr>
        <w:t xml:space="preserve">dei </w:t>
      </w:r>
      <w:r w:rsidRPr="003C2110">
        <w:rPr>
          <w:rFonts w:ascii="Tahoma" w:hAnsi="Tahoma" w:cs="Tahoma"/>
          <w:sz w:val="28"/>
          <w:szCs w:val="28"/>
        </w:rPr>
        <w:t xml:space="preserve">lavori </w:t>
      </w:r>
      <w:r w:rsidR="00BD5850">
        <w:rPr>
          <w:rFonts w:ascii="Tahoma" w:hAnsi="Tahoma" w:cs="Tahoma"/>
          <w:sz w:val="28"/>
          <w:szCs w:val="28"/>
        </w:rPr>
        <w:t xml:space="preserve">è </w:t>
      </w:r>
      <w:r w:rsidR="00CF74F4">
        <w:rPr>
          <w:rFonts w:ascii="Tahoma" w:hAnsi="Tahoma" w:cs="Tahoma"/>
          <w:sz w:val="28"/>
          <w:szCs w:val="28"/>
        </w:rPr>
        <w:t xml:space="preserve">solitamente </w:t>
      </w:r>
      <w:r w:rsidR="00BD5850">
        <w:rPr>
          <w:rFonts w:ascii="Tahoma" w:hAnsi="Tahoma" w:cs="Tahoma"/>
          <w:sz w:val="28"/>
          <w:szCs w:val="28"/>
        </w:rPr>
        <w:t>programma</w:t>
      </w:r>
      <w:r w:rsidR="00310150">
        <w:rPr>
          <w:rFonts w:ascii="Tahoma" w:hAnsi="Tahoma" w:cs="Tahoma"/>
          <w:sz w:val="28"/>
          <w:szCs w:val="28"/>
        </w:rPr>
        <w:t>ta</w:t>
      </w:r>
      <w:r w:rsidR="00BD5850">
        <w:rPr>
          <w:rFonts w:ascii="Tahoma" w:hAnsi="Tahoma" w:cs="Tahoma"/>
          <w:sz w:val="28"/>
          <w:szCs w:val="28"/>
        </w:rPr>
        <w:t xml:space="preserve"> alle ore 9:00</w:t>
      </w:r>
      <w:r w:rsidR="00A4200E">
        <w:rPr>
          <w:rFonts w:ascii="Tahoma" w:hAnsi="Tahoma" w:cs="Tahoma"/>
          <w:sz w:val="28"/>
          <w:szCs w:val="28"/>
        </w:rPr>
        <w:t>.</w:t>
      </w:r>
      <w:r w:rsidR="00310150" w:rsidRPr="00310150">
        <w:rPr>
          <w:rFonts w:ascii="Tahoma" w:hAnsi="Tahoma" w:cs="Tahoma"/>
          <w:sz w:val="28"/>
          <w:szCs w:val="28"/>
        </w:rPr>
        <w:t xml:space="preserve"> </w:t>
      </w:r>
      <w:r w:rsidR="00310150" w:rsidRPr="003C2110">
        <w:rPr>
          <w:rFonts w:ascii="Tahoma" w:hAnsi="Tahoma" w:cs="Tahoma"/>
          <w:sz w:val="28"/>
          <w:szCs w:val="28"/>
        </w:rPr>
        <w:t>L</w:t>
      </w:r>
      <w:r w:rsidR="00310150">
        <w:rPr>
          <w:rFonts w:ascii="Tahoma" w:hAnsi="Tahoma" w:cs="Tahoma"/>
          <w:sz w:val="28"/>
          <w:szCs w:val="28"/>
        </w:rPr>
        <w:t xml:space="preserve">’evento terminerà </w:t>
      </w:r>
      <w:r w:rsidR="00CF74F4">
        <w:rPr>
          <w:rFonts w:ascii="Tahoma" w:hAnsi="Tahoma" w:cs="Tahoma"/>
          <w:sz w:val="28"/>
          <w:szCs w:val="28"/>
        </w:rPr>
        <w:t>nel primo pomeriggio</w:t>
      </w:r>
      <w:r w:rsidR="00310150" w:rsidRPr="003C2110">
        <w:rPr>
          <w:rFonts w:ascii="Tahoma" w:hAnsi="Tahoma" w:cs="Tahoma"/>
          <w:sz w:val="28"/>
          <w:szCs w:val="28"/>
        </w:rPr>
        <w:t>.</w:t>
      </w:r>
    </w:p>
    <w:p w14:paraId="06EA6B21" w14:textId="77777777" w:rsidR="003C2110" w:rsidRP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6A1C82D0" w14:textId="15812A33" w:rsidR="003C2110" w:rsidRP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8"/>
          <w:szCs w:val="28"/>
        </w:rPr>
      </w:pPr>
      <w:r w:rsidRPr="003C2110">
        <w:rPr>
          <w:rFonts w:ascii="Tahoma" w:hAnsi="Tahoma" w:cs="Tahoma"/>
          <w:b/>
          <w:bCs/>
          <w:sz w:val="28"/>
          <w:szCs w:val="28"/>
        </w:rPr>
        <w:t>2</w:t>
      </w:r>
      <w:r>
        <w:rPr>
          <w:rFonts w:ascii="Tahoma" w:hAnsi="Tahoma" w:cs="Tahoma"/>
          <w:b/>
          <w:bCs/>
          <w:sz w:val="28"/>
          <w:szCs w:val="28"/>
        </w:rPr>
        <w:t>.</w:t>
      </w:r>
      <w:r w:rsidRPr="003C2110"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sz w:val="28"/>
          <w:szCs w:val="28"/>
        </w:rPr>
        <w:t>C</w:t>
      </w:r>
      <w:r w:rsidRPr="003C2110">
        <w:rPr>
          <w:rFonts w:ascii="Tahoma" w:hAnsi="Tahoma" w:cs="Tahoma"/>
          <w:b/>
          <w:bCs/>
          <w:sz w:val="28"/>
          <w:szCs w:val="28"/>
        </w:rPr>
        <w:t>ome è strutturato l’evento?</w:t>
      </w:r>
    </w:p>
    <w:p w14:paraId="62D35DBF" w14:textId="37FA1ED8" w:rsidR="003C2110" w:rsidRP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3C2110">
        <w:rPr>
          <w:rFonts w:ascii="Tahoma" w:hAnsi="Tahoma" w:cs="Tahoma"/>
          <w:sz w:val="28"/>
          <w:szCs w:val="28"/>
        </w:rPr>
        <w:t xml:space="preserve">La giornata consentirà </w:t>
      </w:r>
      <w:r w:rsidR="00BD5850">
        <w:rPr>
          <w:rFonts w:ascii="Tahoma" w:hAnsi="Tahoma" w:cs="Tahoma"/>
          <w:sz w:val="28"/>
          <w:szCs w:val="28"/>
        </w:rPr>
        <w:t xml:space="preserve">alle aziende </w:t>
      </w:r>
      <w:r w:rsidR="00310150">
        <w:rPr>
          <w:rFonts w:ascii="Tahoma" w:hAnsi="Tahoma" w:cs="Tahoma"/>
          <w:sz w:val="28"/>
          <w:szCs w:val="28"/>
        </w:rPr>
        <w:t xml:space="preserve">partecipanti </w:t>
      </w:r>
      <w:r w:rsidRPr="003C2110">
        <w:rPr>
          <w:rFonts w:ascii="Tahoma" w:hAnsi="Tahoma" w:cs="Tahoma"/>
          <w:sz w:val="28"/>
          <w:szCs w:val="28"/>
        </w:rPr>
        <w:t xml:space="preserve">di presentare i propri prodotti e servizi agli stakeholders della NATO e </w:t>
      </w:r>
      <w:r w:rsidR="00310150">
        <w:rPr>
          <w:rFonts w:ascii="Tahoma" w:hAnsi="Tahoma" w:cs="Tahoma"/>
          <w:sz w:val="28"/>
          <w:szCs w:val="28"/>
        </w:rPr>
        <w:t>a</w:t>
      </w:r>
      <w:r w:rsidRPr="003C2110">
        <w:rPr>
          <w:rFonts w:ascii="Tahoma" w:hAnsi="Tahoma" w:cs="Tahoma"/>
          <w:sz w:val="28"/>
          <w:szCs w:val="28"/>
        </w:rPr>
        <w:t xml:space="preserve">lle delegazioni dei </w:t>
      </w:r>
      <w:r w:rsidR="00BD5850">
        <w:rPr>
          <w:rFonts w:ascii="Tahoma" w:hAnsi="Tahoma" w:cs="Tahoma"/>
          <w:sz w:val="28"/>
          <w:szCs w:val="28"/>
        </w:rPr>
        <w:t>P</w:t>
      </w:r>
      <w:r w:rsidRPr="003C2110">
        <w:rPr>
          <w:rFonts w:ascii="Tahoma" w:hAnsi="Tahoma" w:cs="Tahoma"/>
          <w:sz w:val="28"/>
          <w:szCs w:val="28"/>
        </w:rPr>
        <w:t>aesi alleati</w:t>
      </w:r>
      <w:r w:rsidR="00BD5850">
        <w:rPr>
          <w:rFonts w:ascii="Tahoma" w:hAnsi="Tahoma" w:cs="Tahoma"/>
          <w:sz w:val="28"/>
          <w:szCs w:val="28"/>
        </w:rPr>
        <w:t>. S</w:t>
      </w:r>
      <w:r w:rsidRPr="003C2110">
        <w:rPr>
          <w:rFonts w:ascii="Tahoma" w:hAnsi="Tahoma" w:cs="Tahoma"/>
          <w:sz w:val="28"/>
          <w:szCs w:val="28"/>
        </w:rPr>
        <w:t xml:space="preserve">i terranno inoltre briefing informativi da parte di esperti su temi di interesse legati al procurement NATO e al tema </w:t>
      </w:r>
      <w:r w:rsidR="00A4200E">
        <w:rPr>
          <w:rFonts w:ascii="Tahoma" w:hAnsi="Tahoma" w:cs="Tahoma"/>
          <w:sz w:val="28"/>
          <w:szCs w:val="28"/>
        </w:rPr>
        <w:t xml:space="preserve">oggetto dell’Industry Day. </w:t>
      </w:r>
    </w:p>
    <w:p w14:paraId="61C04FB6" w14:textId="77777777" w:rsidR="003C2110" w:rsidRP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29BEE577" w14:textId="77777777" w:rsidR="003C2110" w:rsidRP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8"/>
          <w:szCs w:val="28"/>
        </w:rPr>
      </w:pPr>
      <w:r w:rsidRPr="003C2110">
        <w:rPr>
          <w:rFonts w:ascii="Tahoma" w:hAnsi="Tahoma" w:cs="Tahoma"/>
          <w:b/>
          <w:bCs/>
          <w:sz w:val="28"/>
          <w:szCs w:val="28"/>
        </w:rPr>
        <w:t>3. Che cos’è il desk e come funziona?</w:t>
      </w:r>
    </w:p>
    <w:p w14:paraId="58B9E7C4" w14:textId="1FCAC920" w:rsid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3C2110">
        <w:rPr>
          <w:rFonts w:ascii="Tahoma" w:hAnsi="Tahoma" w:cs="Tahoma"/>
          <w:sz w:val="28"/>
          <w:szCs w:val="28"/>
        </w:rPr>
        <w:t xml:space="preserve">Ogni azienda avrà a disposizione un desk preassegnato e organizzato per cluster tematici. </w:t>
      </w:r>
      <w:r w:rsidR="00BD5850">
        <w:rPr>
          <w:rFonts w:ascii="Tahoma" w:hAnsi="Tahoma" w:cs="Tahoma"/>
          <w:sz w:val="28"/>
          <w:szCs w:val="28"/>
        </w:rPr>
        <w:t>Le d</w:t>
      </w:r>
      <w:r w:rsidRPr="003C2110">
        <w:rPr>
          <w:rFonts w:ascii="Tahoma" w:hAnsi="Tahoma" w:cs="Tahoma"/>
          <w:sz w:val="28"/>
          <w:szCs w:val="28"/>
        </w:rPr>
        <w:t>imensioni indicative dei desk sono circa 120 × 70 cm. Ogni azienda è invitata a portare materiale compatibile con lo spazio assegnato.</w:t>
      </w:r>
    </w:p>
    <w:p w14:paraId="70B5C994" w14:textId="77777777" w:rsid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46472478" w14:textId="52759E6E" w:rsidR="003C2110" w:rsidRP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8"/>
          <w:szCs w:val="28"/>
        </w:rPr>
      </w:pPr>
      <w:r w:rsidRPr="003C2110">
        <w:rPr>
          <w:rFonts w:ascii="Tahoma" w:hAnsi="Tahoma" w:cs="Tahoma"/>
          <w:b/>
          <w:bCs/>
          <w:sz w:val="28"/>
          <w:szCs w:val="28"/>
        </w:rPr>
        <w:t>4. Cosa posso portare nei desk?</w:t>
      </w:r>
    </w:p>
    <w:p w14:paraId="324EE7DC" w14:textId="77777777" w:rsidR="003C2110" w:rsidRP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3C2110">
        <w:rPr>
          <w:rFonts w:ascii="Tahoma" w:hAnsi="Tahoma" w:cs="Tahoma"/>
          <w:sz w:val="28"/>
          <w:szCs w:val="28"/>
        </w:rPr>
        <w:t xml:space="preserve">Materiale ammesso: brochure, laptop, monitor, piccoli </w:t>
      </w:r>
      <w:proofErr w:type="spellStart"/>
      <w:r w:rsidRPr="003C2110">
        <w:rPr>
          <w:rFonts w:ascii="Tahoma" w:hAnsi="Tahoma" w:cs="Tahoma"/>
          <w:sz w:val="28"/>
          <w:szCs w:val="28"/>
        </w:rPr>
        <w:t>mock</w:t>
      </w:r>
      <w:proofErr w:type="spellEnd"/>
      <w:r w:rsidRPr="003C2110">
        <w:rPr>
          <w:rFonts w:ascii="Tahoma" w:hAnsi="Tahoma" w:cs="Tahoma"/>
          <w:sz w:val="28"/>
          <w:szCs w:val="28"/>
        </w:rPr>
        <w:t>-up, roll-up compatibili con lo spazio a disposizione. Si attira l’attenzione sul fatto che i punti di ricarica di elettricità sono limitati.</w:t>
      </w:r>
    </w:p>
    <w:p w14:paraId="677BFAD4" w14:textId="77777777" w:rsidR="00BD5850" w:rsidRDefault="00BD585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8"/>
          <w:szCs w:val="28"/>
        </w:rPr>
      </w:pPr>
    </w:p>
    <w:p w14:paraId="0C88EF11" w14:textId="2E6350C6" w:rsidR="00BD5850" w:rsidRPr="003C2110" w:rsidRDefault="00BD585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5</w:t>
      </w:r>
      <w:r w:rsidRPr="003C2110">
        <w:rPr>
          <w:rFonts w:ascii="Tahoma" w:hAnsi="Tahoma" w:cs="Tahoma"/>
          <w:b/>
          <w:bCs/>
          <w:sz w:val="28"/>
          <w:szCs w:val="28"/>
        </w:rPr>
        <w:t>. Come vengono assegnate le postazioni?</w:t>
      </w:r>
    </w:p>
    <w:p w14:paraId="7C480EC0" w14:textId="4D6D9112" w:rsidR="00BD5850" w:rsidRPr="003C2110" w:rsidRDefault="00BD585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3C2110">
        <w:rPr>
          <w:rFonts w:ascii="Tahoma" w:hAnsi="Tahoma" w:cs="Tahoma"/>
          <w:sz w:val="28"/>
          <w:szCs w:val="28"/>
        </w:rPr>
        <w:t>Per facilitare l’interazione con il pubblico</w:t>
      </w:r>
      <w:r w:rsidR="00727582">
        <w:rPr>
          <w:rFonts w:ascii="Tahoma" w:hAnsi="Tahoma" w:cs="Tahoma"/>
          <w:sz w:val="28"/>
          <w:szCs w:val="28"/>
        </w:rPr>
        <w:t xml:space="preserve">, </w:t>
      </w:r>
      <w:r w:rsidRPr="003C2110">
        <w:rPr>
          <w:rFonts w:ascii="Tahoma" w:hAnsi="Tahoma" w:cs="Tahoma"/>
          <w:sz w:val="28"/>
          <w:szCs w:val="28"/>
        </w:rPr>
        <w:t>i desk delle aziende saranno organizzati in cluster</w:t>
      </w:r>
      <w:r w:rsidR="00DF2FAF">
        <w:rPr>
          <w:rFonts w:ascii="Tahoma" w:hAnsi="Tahoma" w:cs="Tahoma"/>
          <w:sz w:val="28"/>
          <w:szCs w:val="28"/>
        </w:rPr>
        <w:t>s</w:t>
      </w:r>
      <w:r w:rsidRPr="003C2110">
        <w:rPr>
          <w:rFonts w:ascii="Tahoma" w:hAnsi="Tahoma" w:cs="Tahoma"/>
          <w:sz w:val="28"/>
          <w:szCs w:val="28"/>
        </w:rPr>
        <w:t xml:space="preserve"> tematici. Targhe colorate corrispondenti ai cluster</w:t>
      </w:r>
      <w:r w:rsidR="00DF2FAF">
        <w:rPr>
          <w:rFonts w:ascii="Tahoma" w:hAnsi="Tahoma" w:cs="Tahoma"/>
          <w:sz w:val="28"/>
          <w:szCs w:val="28"/>
        </w:rPr>
        <w:t>s</w:t>
      </w:r>
      <w:r w:rsidRPr="003C2110">
        <w:rPr>
          <w:rFonts w:ascii="Tahoma" w:hAnsi="Tahoma" w:cs="Tahoma"/>
          <w:sz w:val="28"/>
          <w:szCs w:val="28"/>
        </w:rPr>
        <w:t xml:space="preserve"> saranno posizionate nei desk.</w:t>
      </w:r>
    </w:p>
    <w:p w14:paraId="1821BBB7" w14:textId="77777777" w:rsidR="003C2110" w:rsidRP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612B1852" w14:textId="345C5B28" w:rsidR="003C2110" w:rsidRPr="003C2110" w:rsidRDefault="00BD585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6</w:t>
      </w:r>
      <w:r w:rsidR="003C2110" w:rsidRPr="003C2110">
        <w:rPr>
          <w:rFonts w:ascii="Tahoma" w:hAnsi="Tahoma" w:cs="Tahoma"/>
          <w:b/>
          <w:bCs/>
          <w:sz w:val="28"/>
          <w:szCs w:val="28"/>
        </w:rPr>
        <w:t>. Come ci si iscrive all’evento?</w:t>
      </w:r>
    </w:p>
    <w:p w14:paraId="4D50EE82" w14:textId="50F5553E" w:rsid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3C2110">
        <w:rPr>
          <w:rFonts w:ascii="Tahoma" w:hAnsi="Tahoma" w:cs="Tahoma"/>
          <w:sz w:val="28"/>
          <w:szCs w:val="28"/>
        </w:rPr>
        <w:t xml:space="preserve">È necessario </w:t>
      </w:r>
      <w:r w:rsidR="00BD5850">
        <w:rPr>
          <w:rFonts w:ascii="Tahoma" w:hAnsi="Tahoma" w:cs="Tahoma"/>
          <w:sz w:val="28"/>
          <w:szCs w:val="28"/>
        </w:rPr>
        <w:t>f</w:t>
      </w:r>
      <w:r w:rsidRPr="003C2110">
        <w:rPr>
          <w:rFonts w:ascii="Tahoma" w:hAnsi="Tahoma" w:cs="Tahoma"/>
          <w:sz w:val="28"/>
          <w:szCs w:val="28"/>
        </w:rPr>
        <w:t>ornire tutti i dati richiesti nel</w:t>
      </w:r>
      <w:r w:rsidR="00727582">
        <w:rPr>
          <w:rFonts w:ascii="Tahoma" w:hAnsi="Tahoma" w:cs="Tahoma"/>
          <w:sz w:val="28"/>
          <w:szCs w:val="28"/>
        </w:rPr>
        <w:t>la “news” informativa pubblicata al sito web della Rappresentanza</w:t>
      </w:r>
      <w:r w:rsidRPr="003C2110">
        <w:rPr>
          <w:rFonts w:ascii="Tahoma" w:hAnsi="Tahoma" w:cs="Tahoma"/>
          <w:sz w:val="28"/>
          <w:szCs w:val="28"/>
        </w:rPr>
        <w:t xml:space="preserve">. Si attira </w:t>
      </w:r>
      <w:r w:rsidR="00727582">
        <w:rPr>
          <w:rFonts w:ascii="Tahoma" w:hAnsi="Tahoma" w:cs="Tahoma"/>
          <w:sz w:val="28"/>
          <w:szCs w:val="28"/>
        </w:rPr>
        <w:t>l’attenzione</w:t>
      </w:r>
      <w:r w:rsidRPr="003C2110">
        <w:rPr>
          <w:rFonts w:ascii="Tahoma" w:hAnsi="Tahoma" w:cs="Tahoma"/>
          <w:sz w:val="28"/>
          <w:szCs w:val="28"/>
        </w:rPr>
        <w:t xml:space="preserve"> </w:t>
      </w:r>
      <w:r w:rsidR="00727582">
        <w:rPr>
          <w:rFonts w:ascii="Tahoma" w:hAnsi="Tahoma" w:cs="Tahoma"/>
          <w:sz w:val="28"/>
          <w:szCs w:val="28"/>
        </w:rPr>
        <w:t>su</w:t>
      </w:r>
      <w:r w:rsidRPr="003C2110">
        <w:rPr>
          <w:rFonts w:ascii="Tahoma" w:hAnsi="Tahoma" w:cs="Tahoma"/>
          <w:sz w:val="28"/>
          <w:szCs w:val="28"/>
        </w:rPr>
        <w:t xml:space="preserve">l </w:t>
      </w:r>
      <w:r w:rsidR="00BD5850">
        <w:rPr>
          <w:rFonts w:ascii="Tahoma" w:hAnsi="Tahoma" w:cs="Tahoma"/>
          <w:sz w:val="28"/>
          <w:szCs w:val="28"/>
        </w:rPr>
        <w:t>r</w:t>
      </w:r>
      <w:r w:rsidRPr="003C2110">
        <w:rPr>
          <w:rFonts w:ascii="Tahoma" w:hAnsi="Tahoma" w:cs="Tahoma"/>
          <w:sz w:val="28"/>
          <w:szCs w:val="28"/>
        </w:rPr>
        <w:t xml:space="preserve">ispetto </w:t>
      </w:r>
      <w:r w:rsidR="00BD5850" w:rsidRPr="003C2110">
        <w:rPr>
          <w:rFonts w:ascii="Tahoma" w:hAnsi="Tahoma" w:cs="Tahoma"/>
          <w:sz w:val="28"/>
          <w:szCs w:val="28"/>
        </w:rPr>
        <w:t>della scadenza</w:t>
      </w:r>
      <w:r w:rsidRPr="003C2110">
        <w:rPr>
          <w:rFonts w:ascii="Tahoma" w:hAnsi="Tahoma" w:cs="Tahoma"/>
          <w:sz w:val="28"/>
          <w:szCs w:val="28"/>
        </w:rPr>
        <w:t xml:space="preserve"> </w:t>
      </w:r>
      <w:r w:rsidR="00310150">
        <w:rPr>
          <w:rFonts w:ascii="Tahoma" w:hAnsi="Tahoma" w:cs="Tahoma"/>
          <w:sz w:val="28"/>
          <w:szCs w:val="28"/>
        </w:rPr>
        <w:t xml:space="preserve">del </w:t>
      </w:r>
      <w:r w:rsidR="00CF74F4">
        <w:rPr>
          <w:rFonts w:ascii="Tahoma" w:hAnsi="Tahoma" w:cs="Tahoma"/>
          <w:sz w:val="28"/>
          <w:szCs w:val="28"/>
        </w:rPr>
        <w:t>6 marzo</w:t>
      </w:r>
      <w:r w:rsidR="00BD5850">
        <w:rPr>
          <w:rFonts w:ascii="Tahoma" w:hAnsi="Tahoma" w:cs="Tahoma"/>
          <w:sz w:val="28"/>
          <w:szCs w:val="28"/>
        </w:rPr>
        <w:t>. P</w:t>
      </w:r>
      <w:r w:rsidRPr="003C2110">
        <w:rPr>
          <w:rFonts w:ascii="Tahoma" w:hAnsi="Tahoma" w:cs="Tahoma"/>
          <w:sz w:val="28"/>
          <w:szCs w:val="28"/>
        </w:rPr>
        <w:t xml:space="preserve">er ragioni di sicurezza </w:t>
      </w:r>
      <w:r w:rsidR="00BD5850">
        <w:rPr>
          <w:rFonts w:ascii="Tahoma" w:hAnsi="Tahoma" w:cs="Tahoma"/>
          <w:sz w:val="28"/>
          <w:szCs w:val="28"/>
        </w:rPr>
        <w:t xml:space="preserve">legate a policy interne alla NATO i nominativi </w:t>
      </w:r>
      <w:r w:rsidR="00310150">
        <w:rPr>
          <w:rFonts w:ascii="Tahoma" w:hAnsi="Tahoma" w:cs="Tahoma"/>
          <w:sz w:val="28"/>
          <w:szCs w:val="28"/>
        </w:rPr>
        <w:t>devono essere</w:t>
      </w:r>
      <w:r w:rsidR="00BD5850">
        <w:rPr>
          <w:rFonts w:ascii="Tahoma" w:hAnsi="Tahoma" w:cs="Tahoma"/>
          <w:sz w:val="28"/>
          <w:szCs w:val="28"/>
        </w:rPr>
        <w:t xml:space="preserve"> comunicati con congruo anticipo</w:t>
      </w:r>
      <w:r w:rsidR="00727582">
        <w:rPr>
          <w:rFonts w:ascii="Tahoma" w:hAnsi="Tahoma" w:cs="Tahoma"/>
          <w:sz w:val="28"/>
          <w:szCs w:val="28"/>
        </w:rPr>
        <w:t xml:space="preserve"> alla security</w:t>
      </w:r>
      <w:r w:rsidR="00BD5850">
        <w:rPr>
          <w:rFonts w:ascii="Tahoma" w:hAnsi="Tahoma" w:cs="Tahoma"/>
          <w:sz w:val="28"/>
          <w:szCs w:val="28"/>
        </w:rPr>
        <w:t xml:space="preserve">. In caso di </w:t>
      </w:r>
      <w:r w:rsidRPr="003C2110">
        <w:rPr>
          <w:rFonts w:ascii="Tahoma" w:hAnsi="Tahoma" w:cs="Tahoma"/>
          <w:sz w:val="28"/>
          <w:szCs w:val="28"/>
        </w:rPr>
        <w:t>iscrizioni tardive</w:t>
      </w:r>
      <w:r w:rsidR="00BD5850">
        <w:rPr>
          <w:rFonts w:ascii="Tahoma" w:hAnsi="Tahoma" w:cs="Tahoma"/>
          <w:sz w:val="28"/>
          <w:szCs w:val="28"/>
        </w:rPr>
        <w:t>,</w:t>
      </w:r>
      <w:r w:rsidRPr="003C2110">
        <w:rPr>
          <w:rFonts w:ascii="Tahoma" w:hAnsi="Tahoma" w:cs="Tahoma"/>
          <w:sz w:val="28"/>
          <w:szCs w:val="28"/>
        </w:rPr>
        <w:t xml:space="preserve"> non </w:t>
      </w:r>
      <w:r w:rsidR="00BD5850">
        <w:rPr>
          <w:rFonts w:ascii="Tahoma" w:hAnsi="Tahoma" w:cs="Tahoma"/>
          <w:sz w:val="28"/>
          <w:szCs w:val="28"/>
        </w:rPr>
        <w:t xml:space="preserve">possiamo </w:t>
      </w:r>
      <w:r w:rsidR="00727582">
        <w:rPr>
          <w:rFonts w:ascii="Tahoma" w:hAnsi="Tahoma" w:cs="Tahoma"/>
          <w:sz w:val="28"/>
          <w:szCs w:val="28"/>
        </w:rPr>
        <w:t xml:space="preserve">quindi </w:t>
      </w:r>
      <w:r w:rsidRPr="003C2110">
        <w:rPr>
          <w:rFonts w:ascii="Tahoma" w:hAnsi="Tahoma" w:cs="Tahoma"/>
          <w:sz w:val="28"/>
          <w:szCs w:val="28"/>
        </w:rPr>
        <w:t>garanti</w:t>
      </w:r>
      <w:r w:rsidR="00BD5850">
        <w:rPr>
          <w:rFonts w:ascii="Tahoma" w:hAnsi="Tahoma" w:cs="Tahoma"/>
          <w:sz w:val="28"/>
          <w:szCs w:val="28"/>
        </w:rPr>
        <w:t>re</w:t>
      </w:r>
      <w:r w:rsidRPr="003C2110">
        <w:rPr>
          <w:rFonts w:ascii="Tahoma" w:hAnsi="Tahoma" w:cs="Tahoma"/>
          <w:sz w:val="28"/>
          <w:szCs w:val="28"/>
        </w:rPr>
        <w:t xml:space="preserve"> la partecipazione.</w:t>
      </w:r>
    </w:p>
    <w:p w14:paraId="2676104B" w14:textId="77777777" w:rsidR="00727582" w:rsidRDefault="00727582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439A4883" w14:textId="5D757E11" w:rsidR="00BD5850" w:rsidRPr="003C2110" w:rsidRDefault="00BD585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7</w:t>
      </w:r>
      <w:r w:rsidRPr="003C2110">
        <w:rPr>
          <w:rFonts w:ascii="Tahoma" w:hAnsi="Tahoma" w:cs="Tahoma"/>
          <w:b/>
          <w:bCs/>
          <w:sz w:val="28"/>
          <w:szCs w:val="28"/>
        </w:rPr>
        <w:t xml:space="preserve">. </w:t>
      </w:r>
      <w:r>
        <w:rPr>
          <w:rFonts w:ascii="Tahoma" w:hAnsi="Tahoma" w:cs="Tahoma"/>
          <w:b/>
          <w:bCs/>
          <w:sz w:val="28"/>
          <w:szCs w:val="28"/>
        </w:rPr>
        <w:t>È p</w:t>
      </w:r>
      <w:r w:rsidRPr="003C2110">
        <w:rPr>
          <w:rFonts w:ascii="Tahoma" w:hAnsi="Tahoma" w:cs="Tahoma"/>
          <w:b/>
          <w:bCs/>
          <w:sz w:val="28"/>
          <w:szCs w:val="28"/>
        </w:rPr>
        <w:t>ossibile accedere in macchina?</w:t>
      </w:r>
    </w:p>
    <w:p w14:paraId="10DCA7B4" w14:textId="0D348568" w:rsidR="00BD5850" w:rsidRPr="003C2110" w:rsidRDefault="00BD585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3C2110">
        <w:rPr>
          <w:rFonts w:ascii="Tahoma" w:hAnsi="Tahoma" w:cs="Tahoma"/>
          <w:sz w:val="28"/>
          <w:szCs w:val="28"/>
        </w:rPr>
        <w:t>S</w:t>
      </w:r>
      <w:r>
        <w:rPr>
          <w:rFonts w:ascii="Tahoma" w:hAnsi="Tahoma" w:cs="Tahoma"/>
          <w:sz w:val="28"/>
          <w:szCs w:val="28"/>
        </w:rPr>
        <w:t>ì,</w:t>
      </w:r>
      <w:r w:rsidRPr="003C2110">
        <w:rPr>
          <w:rFonts w:ascii="Tahoma" w:hAnsi="Tahoma" w:cs="Tahoma"/>
          <w:sz w:val="28"/>
          <w:szCs w:val="28"/>
        </w:rPr>
        <w:t xml:space="preserve"> ma la targa della vettura va comunicata entro la scadenza </w:t>
      </w:r>
      <w:r w:rsidR="00A4200E">
        <w:rPr>
          <w:rFonts w:ascii="Tahoma" w:hAnsi="Tahoma" w:cs="Tahoma"/>
          <w:sz w:val="28"/>
          <w:szCs w:val="28"/>
        </w:rPr>
        <w:t>per l’iscrizione,</w:t>
      </w:r>
      <w:r w:rsidRPr="003C2110">
        <w:rPr>
          <w:rFonts w:ascii="Tahoma" w:hAnsi="Tahoma" w:cs="Tahoma"/>
          <w:sz w:val="28"/>
          <w:szCs w:val="28"/>
        </w:rPr>
        <w:t xml:space="preserve"> assieme alle generalità dei partecipanti</w:t>
      </w:r>
      <w:r w:rsidR="00727582">
        <w:rPr>
          <w:rFonts w:ascii="Tahoma" w:hAnsi="Tahoma" w:cs="Tahoma"/>
          <w:sz w:val="28"/>
          <w:szCs w:val="28"/>
        </w:rPr>
        <w:t>.</w:t>
      </w:r>
      <w:r w:rsidRPr="003C2110">
        <w:rPr>
          <w:rFonts w:ascii="Tahoma" w:hAnsi="Tahoma" w:cs="Tahoma"/>
          <w:sz w:val="28"/>
          <w:szCs w:val="28"/>
        </w:rPr>
        <w:t> </w:t>
      </w:r>
    </w:p>
    <w:p w14:paraId="3E43A193" w14:textId="6B37B6C8" w:rsidR="00BD5850" w:rsidRPr="003C2110" w:rsidRDefault="00BD5850" w:rsidP="003C211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4BE617BB" w14:textId="1BB4B7B9" w:rsidR="003C2110" w:rsidRPr="003C2110" w:rsidRDefault="00BD5850" w:rsidP="003C2110">
      <w:pPr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8</w:t>
      </w:r>
      <w:r w:rsidR="003C2110" w:rsidRPr="003C2110">
        <w:rPr>
          <w:rFonts w:ascii="Tahoma" w:hAnsi="Tahoma" w:cs="Tahoma"/>
          <w:b/>
          <w:bCs/>
          <w:sz w:val="28"/>
          <w:szCs w:val="28"/>
        </w:rPr>
        <w:t>. Dove si t</w:t>
      </w:r>
      <w:r>
        <w:rPr>
          <w:rFonts w:ascii="Tahoma" w:hAnsi="Tahoma" w:cs="Tahoma"/>
          <w:b/>
          <w:bCs/>
          <w:sz w:val="28"/>
          <w:szCs w:val="28"/>
        </w:rPr>
        <w:t>errà</w:t>
      </w:r>
      <w:r w:rsidR="003C2110" w:rsidRPr="003C2110">
        <w:rPr>
          <w:rFonts w:ascii="Tahoma" w:hAnsi="Tahoma" w:cs="Tahoma"/>
          <w:b/>
          <w:bCs/>
          <w:sz w:val="28"/>
          <w:szCs w:val="28"/>
        </w:rPr>
        <w:t xml:space="preserve"> l’evento?</w:t>
      </w:r>
    </w:p>
    <w:p w14:paraId="2AA96521" w14:textId="306ED70C" w:rsidR="003C2110" w:rsidRPr="003C2110" w:rsidRDefault="00BD585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L’iniziativa si terrà p</w:t>
      </w:r>
      <w:r w:rsidR="003C2110" w:rsidRPr="003C2110">
        <w:rPr>
          <w:rFonts w:ascii="Tahoma" w:hAnsi="Tahoma" w:cs="Tahoma"/>
          <w:sz w:val="28"/>
          <w:szCs w:val="28"/>
        </w:rPr>
        <w:t xml:space="preserve">resso il NATO Staff Center, </w:t>
      </w:r>
      <w:r>
        <w:rPr>
          <w:rFonts w:ascii="Tahoma" w:hAnsi="Tahoma" w:cs="Tahoma"/>
          <w:sz w:val="28"/>
          <w:szCs w:val="28"/>
        </w:rPr>
        <w:t xml:space="preserve">edificio </w:t>
      </w:r>
      <w:r w:rsidR="003C2110" w:rsidRPr="003C2110">
        <w:rPr>
          <w:rFonts w:ascii="Tahoma" w:hAnsi="Tahoma" w:cs="Tahoma"/>
          <w:sz w:val="28"/>
          <w:szCs w:val="28"/>
        </w:rPr>
        <w:t>adiacente ma separato dal Quartier Generale della NATO.</w:t>
      </w:r>
      <w:r w:rsidR="003C2110">
        <w:rPr>
          <w:rFonts w:ascii="Tahoma" w:hAnsi="Tahoma" w:cs="Tahoma"/>
          <w:sz w:val="28"/>
          <w:szCs w:val="28"/>
        </w:rPr>
        <w:t xml:space="preserve"> </w:t>
      </w:r>
      <w:r w:rsidR="00310150">
        <w:rPr>
          <w:rFonts w:ascii="Tahoma" w:hAnsi="Tahoma" w:cs="Tahoma"/>
          <w:sz w:val="28"/>
          <w:szCs w:val="28"/>
        </w:rPr>
        <w:t>M</w:t>
      </w:r>
      <w:r w:rsidR="003C2110" w:rsidRPr="003C2110">
        <w:rPr>
          <w:rFonts w:ascii="Tahoma" w:hAnsi="Tahoma" w:cs="Tahoma"/>
          <w:sz w:val="28"/>
          <w:szCs w:val="28"/>
        </w:rPr>
        <w:t xml:space="preserve">appa e istruzioni dettagliate </w:t>
      </w:r>
      <w:r>
        <w:rPr>
          <w:rFonts w:ascii="Tahoma" w:hAnsi="Tahoma" w:cs="Tahoma"/>
          <w:sz w:val="28"/>
          <w:szCs w:val="28"/>
        </w:rPr>
        <w:t xml:space="preserve">per accedere </w:t>
      </w:r>
      <w:r w:rsidR="003C2110" w:rsidRPr="003C2110">
        <w:rPr>
          <w:rFonts w:ascii="Tahoma" w:hAnsi="Tahoma" w:cs="Tahoma"/>
          <w:sz w:val="28"/>
          <w:szCs w:val="28"/>
        </w:rPr>
        <w:t>saranno fornite via email a</w:t>
      </w:r>
      <w:r>
        <w:rPr>
          <w:rFonts w:ascii="Tahoma" w:hAnsi="Tahoma" w:cs="Tahoma"/>
          <w:sz w:val="28"/>
          <w:szCs w:val="28"/>
        </w:rPr>
        <w:t xml:space="preserve">gli iscritti </w:t>
      </w:r>
      <w:r w:rsidR="00310150">
        <w:rPr>
          <w:rFonts w:ascii="Tahoma" w:hAnsi="Tahoma" w:cs="Tahoma"/>
          <w:sz w:val="28"/>
          <w:szCs w:val="28"/>
        </w:rPr>
        <w:t xml:space="preserve">dopo </w:t>
      </w:r>
      <w:r>
        <w:rPr>
          <w:rFonts w:ascii="Tahoma" w:hAnsi="Tahoma" w:cs="Tahoma"/>
          <w:sz w:val="28"/>
          <w:szCs w:val="28"/>
        </w:rPr>
        <w:t>la chiusura dei termini delle iscrizioni</w:t>
      </w:r>
      <w:r w:rsidR="00310150">
        <w:rPr>
          <w:rFonts w:ascii="Tahoma" w:hAnsi="Tahoma" w:cs="Tahoma"/>
          <w:sz w:val="28"/>
          <w:szCs w:val="28"/>
        </w:rPr>
        <w:t xml:space="preserve"> (</w:t>
      </w:r>
      <w:r w:rsidR="00CF74F4">
        <w:rPr>
          <w:rFonts w:ascii="Tahoma" w:hAnsi="Tahoma" w:cs="Tahoma"/>
          <w:sz w:val="28"/>
          <w:szCs w:val="28"/>
        </w:rPr>
        <w:t>6 marzo</w:t>
      </w:r>
      <w:r w:rsidR="00310150">
        <w:rPr>
          <w:rFonts w:ascii="Tahoma" w:hAnsi="Tahoma" w:cs="Tahoma"/>
          <w:sz w:val="28"/>
          <w:szCs w:val="28"/>
        </w:rPr>
        <w:t>)</w:t>
      </w:r>
      <w:r w:rsidR="00727582">
        <w:rPr>
          <w:rFonts w:ascii="Tahoma" w:hAnsi="Tahoma" w:cs="Tahoma"/>
          <w:sz w:val="28"/>
          <w:szCs w:val="28"/>
        </w:rPr>
        <w:t>.</w:t>
      </w:r>
      <w:r w:rsidR="003C2110" w:rsidRPr="003C2110">
        <w:rPr>
          <w:rFonts w:ascii="Tahoma" w:hAnsi="Tahoma" w:cs="Tahoma"/>
          <w:sz w:val="28"/>
          <w:szCs w:val="28"/>
        </w:rPr>
        <w:t> </w:t>
      </w:r>
    </w:p>
    <w:p w14:paraId="3F99617B" w14:textId="77777777" w:rsidR="003C2110" w:rsidRP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8"/>
          <w:szCs w:val="28"/>
        </w:rPr>
      </w:pPr>
    </w:p>
    <w:p w14:paraId="1538F5A6" w14:textId="2EE84A38" w:rsidR="003C2110" w:rsidRPr="003C2110" w:rsidRDefault="00BD585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9</w:t>
      </w:r>
      <w:r w:rsidR="003C2110" w:rsidRPr="003C2110">
        <w:rPr>
          <w:rFonts w:ascii="Tahoma" w:hAnsi="Tahoma" w:cs="Tahoma"/>
          <w:b/>
          <w:bCs/>
          <w:sz w:val="28"/>
          <w:szCs w:val="28"/>
        </w:rPr>
        <w:t xml:space="preserve">. Quante persone possono partecipare per ogni azienda? </w:t>
      </w:r>
    </w:p>
    <w:p w14:paraId="2247193D" w14:textId="6F4CA8C3" w:rsidR="003C2110" w:rsidRP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3C2110">
        <w:rPr>
          <w:rFonts w:ascii="Tahoma" w:hAnsi="Tahoma" w:cs="Tahoma"/>
          <w:sz w:val="28"/>
          <w:szCs w:val="28"/>
        </w:rPr>
        <w:t>Non ci sono limiti al numero di rappresentanti aziendali, purché tutti siano registrati entro i termini</w:t>
      </w:r>
      <w:r w:rsidR="00727582">
        <w:rPr>
          <w:rFonts w:ascii="Tahoma" w:hAnsi="Tahoma" w:cs="Tahoma"/>
          <w:sz w:val="28"/>
          <w:szCs w:val="28"/>
        </w:rPr>
        <w:t xml:space="preserve"> indicati</w:t>
      </w:r>
      <w:r w:rsidR="00A4200E">
        <w:rPr>
          <w:rFonts w:ascii="Tahoma" w:hAnsi="Tahoma" w:cs="Tahoma"/>
          <w:sz w:val="28"/>
          <w:szCs w:val="28"/>
        </w:rPr>
        <w:t>.</w:t>
      </w:r>
      <w:r w:rsidR="00310150">
        <w:rPr>
          <w:rFonts w:ascii="Tahoma" w:hAnsi="Tahoma" w:cs="Tahoma"/>
          <w:sz w:val="28"/>
          <w:szCs w:val="28"/>
        </w:rPr>
        <w:t xml:space="preserve"> Per ogni partecipante vanno fornite le informazioni indicate </w:t>
      </w:r>
      <w:r w:rsidR="00310150" w:rsidRPr="003C2110">
        <w:rPr>
          <w:rFonts w:ascii="Tahoma" w:hAnsi="Tahoma" w:cs="Tahoma"/>
          <w:sz w:val="28"/>
          <w:szCs w:val="28"/>
        </w:rPr>
        <w:t>nel</w:t>
      </w:r>
      <w:r w:rsidR="00310150">
        <w:rPr>
          <w:rFonts w:ascii="Tahoma" w:hAnsi="Tahoma" w:cs="Tahoma"/>
          <w:sz w:val="28"/>
          <w:szCs w:val="28"/>
        </w:rPr>
        <w:t>la “news” informativa pubblicata al sito web della Rappresentanza</w:t>
      </w:r>
      <w:r w:rsidR="00310150" w:rsidRPr="003C2110">
        <w:rPr>
          <w:rFonts w:ascii="Tahoma" w:hAnsi="Tahoma" w:cs="Tahoma"/>
          <w:sz w:val="28"/>
          <w:szCs w:val="28"/>
        </w:rPr>
        <w:t>.</w:t>
      </w:r>
    </w:p>
    <w:p w14:paraId="1C9FF1BC" w14:textId="77777777" w:rsidR="003C2110" w:rsidRP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3F097218" w14:textId="7AD584C6" w:rsidR="003C2110" w:rsidRPr="003C2110" w:rsidRDefault="00BD585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10</w:t>
      </w:r>
      <w:r w:rsidR="003C2110" w:rsidRPr="003C2110">
        <w:rPr>
          <w:rFonts w:ascii="Tahoma" w:hAnsi="Tahoma" w:cs="Tahoma"/>
          <w:b/>
          <w:bCs/>
          <w:sz w:val="28"/>
          <w:szCs w:val="28"/>
        </w:rPr>
        <w:t>. È possibile partecipare come uditori senza desk?</w:t>
      </w:r>
    </w:p>
    <w:p w14:paraId="686AD06B" w14:textId="2F96D2E7" w:rsidR="003C2110" w:rsidRP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3C2110">
        <w:rPr>
          <w:rFonts w:ascii="Tahoma" w:hAnsi="Tahoma" w:cs="Tahoma"/>
          <w:sz w:val="28"/>
          <w:szCs w:val="28"/>
        </w:rPr>
        <w:t>L</w:t>
      </w:r>
      <w:r w:rsidR="00310150">
        <w:rPr>
          <w:rFonts w:ascii="Tahoma" w:hAnsi="Tahoma" w:cs="Tahoma"/>
          <w:sz w:val="28"/>
          <w:szCs w:val="28"/>
        </w:rPr>
        <w:t xml:space="preserve">’evento è riservato </w:t>
      </w:r>
      <w:r w:rsidRPr="003C2110">
        <w:rPr>
          <w:rFonts w:ascii="Tahoma" w:hAnsi="Tahoma" w:cs="Tahoma"/>
          <w:sz w:val="28"/>
          <w:szCs w:val="28"/>
        </w:rPr>
        <w:t>a</w:t>
      </w:r>
      <w:r w:rsidR="00310150">
        <w:rPr>
          <w:rFonts w:ascii="Tahoma" w:hAnsi="Tahoma" w:cs="Tahoma"/>
          <w:sz w:val="28"/>
          <w:szCs w:val="28"/>
        </w:rPr>
        <w:t>lle aziende del settore che intendono presentare le proprie attività tramite un desk dedicato.</w:t>
      </w:r>
      <w:r w:rsidRPr="003C2110">
        <w:rPr>
          <w:rFonts w:ascii="Tahoma" w:hAnsi="Tahoma" w:cs="Tahoma"/>
          <w:sz w:val="28"/>
          <w:szCs w:val="28"/>
        </w:rPr>
        <w:t xml:space="preserve"> </w:t>
      </w:r>
      <w:r w:rsidR="00310150">
        <w:rPr>
          <w:rFonts w:ascii="Tahoma" w:hAnsi="Tahoma" w:cs="Tahoma"/>
          <w:sz w:val="28"/>
          <w:szCs w:val="28"/>
        </w:rPr>
        <w:t xml:space="preserve">Eventuali richieste di </w:t>
      </w:r>
      <w:r w:rsidRPr="003C2110">
        <w:rPr>
          <w:rFonts w:ascii="Tahoma" w:hAnsi="Tahoma" w:cs="Tahoma"/>
          <w:sz w:val="28"/>
          <w:szCs w:val="28"/>
        </w:rPr>
        <w:t>partecipa</w:t>
      </w:r>
      <w:r w:rsidR="00310150">
        <w:rPr>
          <w:rFonts w:ascii="Tahoma" w:hAnsi="Tahoma" w:cs="Tahoma"/>
          <w:sz w:val="28"/>
          <w:szCs w:val="28"/>
        </w:rPr>
        <w:t>re</w:t>
      </w:r>
      <w:r>
        <w:rPr>
          <w:rFonts w:ascii="Tahoma" w:hAnsi="Tahoma" w:cs="Tahoma"/>
          <w:sz w:val="28"/>
          <w:szCs w:val="28"/>
        </w:rPr>
        <w:t xml:space="preserve"> </w:t>
      </w:r>
      <w:r w:rsidRPr="003C2110">
        <w:rPr>
          <w:rFonts w:ascii="Tahoma" w:hAnsi="Tahoma" w:cs="Tahoma"/>
          <w:sz w:val="28"/>
          <w:szCs w:val="28"/>
        </w:rPr>
        <w:t xml:space="preserve">come </w:t>
      </w:r>
      <w:r w:rsidR="00BD5850">
        <w:rPr>
          <w:rFonts w:ascii="Tahoma" w:hAnsi="Tahoma" w:cs="Tahoma"/>
          <w:sz w:val="28"/>
          <w:szCs w:val="28"/>
        </w:rPr>
        <w:t xml:space="preserve">meri </w:t>
      </w:r>
      <w:r w:rsidRPr="003C2110">
        <w:rPr>
          <w:rFonts w:ascii="Tahoma" w:hAnsi="Tahoma" w:cs="Tahoma"/>
          <w:sz w:val="28"/>
          <w:szCs w:val="28"/>
        </w:rPr>
        <w:t>uditori</w:t>
      </w:r>
      <w:r w:rsidR="00310150">
        <w:rPr>
          <w:rFonts w:ascii="Tahoma" w:hAnsi="Tahoma" w:cs="Tahoma"/>
          <w:sz w:val="28"/>
          <w:szCs w:val="28"/>
        </w:rPr>
        <w:t>, senza un desk per presentare la propria realtà aziendale,</w:t>
      </w:r>
      <w:r w:rsidRPr="003C2110">
        <w:rPr>
          <w:rFonts w:ascii="Tahoma" w:hAnsi="Tahoma" w:cs="Tahoma"/>
          <w:sz w:val="28"/>
          <w:szCs w:val="28"/>
        </w:rPr>
        <w:t xml:space="preserve"> </w:t>
      </w:r>
      <w:r w:rsidR="00310150">
        <w:rPr>
          <w:rFonts w:ascii="Tahoma" w:hAnsi="Tahoma" w:cs="Tahoma"/>
          <w:sz w:val="28"/>
          <w:szCs w:val="28"/>
        </w:rPr>
        <w:t>saranno soggette</w:t>
      </w:r>
      <w:r w:rsidRPr="003C2110">
        <w:rPr>
          <w:rFonts w:ascii="Tahoma" w:hAnsi="Tahoma" w:cs="Tahoma"/>
          <w:sz w:val="28"/>
          <w:szCs w:val="28"/>
        </w:rPr>
        <w:t xml:space="preserve"> a valutazione. È comunque necessari</w:t>
      </w:r>
      <w:r w:rsidR="00310150">
        <w:rPr>
          <w:rFonts w:ascii="Tahoma" w:hAnsi="Tahoma" w:cs="Tahoma"/>
          <w:sz w:val="28"/>
          <w:szCs w:val="28"/>
        </w:rPr>
        <w:t>o</w:t>
      </w:r>
      <w:r w:rsidRPr="003C2110">
        <w:rPr>
          <w:rFonts w:ascii="Tahoma" w:hAnsi="Tahoma" w:cs="Tahoma"/>
          <w:sz w:val="28"/>
          <w:szCs w:val="28"/>
        </w:rPr>
        <w:t xml:space="preserve"> registra</w:t>
      </w:r>
      <w:r w:rsidR="00310150">
        <w:rPr>
          <w:rFonts w:ascii="Tahoma" w:hAnsi="Tahoma" w:cs="Tahoma"/>
          <w:sz w:val="28"/>
          <w:szCs w:val="28"/>
        </w:rPr>
        <w:t xml:space="preserve">rsi </w:t>
      </w:r>
      <w:r w:rsidR="006A391F" w:rsidRPr="003C2110">
        <w:rPr>
          <w:rFonts w:ascii="Tahoma" w:hAnsi="Tahoma" w:cs="Tahoma"/>
          <w:sz w:val="28"/>
          <w:szCs w:val="28"/>
        </w:rPr>
        <w:t>preventiva</w:t>
      </w:r>
      <w:r w:rsidR="006A391F">
        <w:rPr>
          <w:rFonts w:ascii="Tahoma" w:hAnsi="Tahoma" w:cs="Tahoma"/>
          <w:sz w:val="28"/>
          <w:szCs w:val="28"/>
        </w:rPr>
        <w:t>mente, fornendo</w:t>
      </w:r>
      <w:r w:rsidR="00310150">
        <w:rPr>
          <w:rFonts w:ascii="Tahoma" w:hAnsi="Tahoma" w:cs="Tahoma"/>
          <w:sz w:val="28"/>
          <w:szCs w:val="28"/>
        </w:rPr>
        <w:t xml:space="preserve"> tutti i dati richiesti</w:t>
      </w:r>
      <w:r w:rsidRPr="003C2110">
        <w:rPr>
          <w:rFonts w:ascii="Tahoma" w:hAnsi="Tahoma" w:cs="Tahoma"/>
          <w:sz w:val="28"/>
          <w:szCs w:val="28"/>
        </w:rPr>
        <w:t>.</w:t>
      </w:r>
    </w:p>
    <w:p w14:paraId="64CA8092" w14:textId="77777777" w:rsidR="003C2110" w:rsidRP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59609EC6" w14:textId="7048ADE9" w:rsidR="00BD5850" w:rsidRPr="003C2110" w:rsidRDefault="00BD585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11</w:t>
      </w:r>
      <w:r w:rsidRPr="003C2110">
        <w:rPr>
          <w:rFonts w:ascii="Tahoma" w:hAnsi="Tahoma" w:cs="Tahoma"/>
          <w:b/>
          <w:bCs/>
          <w:sz w:val="28"/>
          <w:szCs w:val="28"/>
        </w:rPr>
        <w:t xml:space="preserve">. </w:t>
      </w:r>
      <w:r>
        <w:rPr>
          <w:rFonts w:ascii="Tahoma" w:hAnsi="Tahoma" w:cs="Tahoma"/>
          <w:b/>
          <w:bCs/>
          <w:sz w:val="28"/>
          <w:szCs w:val="28"/>
        </w:rPr>
        <w:t xml:space="preserve">Quando </w:t>
      </w:r>
      <w:r w:rsidR="00727582">
        <w:rPr>
          <w:rFonts w:ascii="Tahoma" w:hAnsi="Tahoma" w:cs="Tahoma"/>
          <w:b/>
          <w:bCs/>
          <w:sz w:val="28"/>
          <w:szCs w:val="28"/>
        </w:rPr>
        <w:t>avremo conferma della avvenuta iscrizione?</w:t>
      </w:r>
    </w:p>
    <w:p w14:paraId="6AB7FE6C" w14:textId="56DBA396" w:rsidR="00BD5850" w:rsidRPr="003C2110" w:rsidRDefault="00727582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Il numero di desk disponibili è limitato e questi verranno assegnati sino a esaurimento posti. I partecipanti riceveranno una conferma di partecipazione e di assegnazione di un desk </w:t>
      </w:r>
      <w:r w:rsidR="00310150">
        <w:rPr>
          <w:rFonts w:ascii="Tahoma" w:hAnsi="Tahoma" w:cs="Tahoma"/>
          <w:sz w:val="28"/>
          <w:szCs w:val="28"/>
        </w:rPr>
        <w:t xml:space="preserve">dopo </w:t>
      </w:r>
      <w:r>
        <w:rPr>
          <w:rFonts w:ascii="Tahoma" w:hAnsi="Tahoma" w:cs="Tahoma"/>
          <w:sz w:val="28"/>
          <w:szCs w:val="28"/>
        </w:rPr>
        <w:t xml:space="preserve">la chiusura dei termini </w:t>
      </w:r>
      <w:r w:rsidR="00310150">
        <w:rPr>
          <w:rFonts w:ascii="Tahoma" w:hAnsi="Tahoma" w:cs="Tahoma"/>
          <w:sz w:val="28"/>
          <w:szCs w:val="28"/>
        </w:rPr>
        <w:t xml:space="preserve">per </w:t>
      </w:r>
      <w:r>
        <w:rPr>
          <w:rFonts w:ascii="Tahoma" w:hAnsi="Tahoma" w:cs="Tahoma"/>
          <w:sz w:val="28"/>
          <w:szCs w:val="28"/>
        </w:rPr>
        <w:t>le iscrizioni</w:t>
      </w:r>
      <w:r w:rsidR="00310150">
        <w:rPr>
          <w:rFonts w:ascii="Tahoma" w:hAnsi="Tahoma" w:cs="Tahoma"/>
          <w:sz w:val="28"/>
          <w:szCs w:val="28"/>
        </w:rPr>
        <w:t xml:space="preserve"> (</w:t>
      </w:r>
      <w:r w:rsidR="00CF74F4">
        <w:rPr>
          <w:rFonts w:ascii="Tahoma" w:hAnsi="Tahoma" w:cs="Tahoma"/>
          <w:sz w:val="28"/>
          <w:szCs w:val="28"/>
        </w:rPr>
        <w:t>6 marzo</w:t>
      </w:r>
      <w:r w:rsidR="00310150">
        <w:rPr>
          <w:rFonts w:ascii="Tahoma" w:hAnsi="Tahoma" w:cs="Tahoma"/>
          <w:sz w:val="28"/>
          <w:szCs w:val="28"/>
        </w:rPr>
        <w:t>).</w:t>
      </w:r>
      <w:r w:rsidR="00310150" w:rsidRPr="003C2110">
        <w:rPr>
          <w:rFonts w:ascii="Tahoma" w:hAnsi="Tahoma" w:cs="Tahoma"/>
          <w:sz w:val="28"/>
          <w:szCs w:val="28"/>
        </w:rPr>
        <w:t> </w:t>
      </w:r>
      <w:r w:rsidRPr="003C2110">
        <w:rPr>
          <w:rFonts w:ascii="Tahoma" w:hAnsi="Tahoma" w:cs="Tahoma"/>
          <w:sz w:val="28"/>
          <w:szCs w:val="28"/>
        </w:rPr>
        <w:t> </w:t>
      </w:r>
      <w:r>
        <w:rPr>
          <w:rFonts w:ascii="Tahoma" w:hAnsi="Tahoma" w:cs="Tahoma"/>
          <w:sz w:val="28"/>
          <w:szCs w:val="28"/>
        </w:rPr>
        <w:t xml:space="preserve"> </w:t>
      </w:r>
    </w:p>
    <w:p w14:paraId="2FA8760A" w14:textId="77777777" w:rsidR="00BD5850" w:rsidRPr="003C2110" w:rsidRDefault="00BD585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6DE79EAA" w14:textId="77777777" w:rsidR="003C2110" w:rsidRPr="003C2110" w:rsidRDefault="003C2110" w:rsidP="003C2110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</w:p>
    <w:p w14:paraId="2AA39C04" w14:textId="6AF344B6" w:rsidR="005D30A2" w:rsidRDefault="005D30A2" w:rsidP="003C2110">
      <w:pPr>
        <w:rPr>
          <w:rFonts w:ascii="Tahoma" w:hAnsi="Tahoma" w:cs="Tahoma"/>
          <w:sz w:val="28"/>
          <w:szCs w:val="28"/>
        </w:rPr>
      </w:pPr>
    </w:p>
    <w:p w14:paraId="119FEE56" w14:textId="77777777" w:rsidR="00310150" w:rsidRPr="003C2110" w:rsidRDefault="00310150" w:rsidP="003C2110">
      <w:pPr>
        <w:rPr>
          <w:rFonts w:ascii="Tahoma" w:hAnsi="Tahoma" w:cs="Tahoma"/>
          <w:sz w:val="28"/>
          <w:szCs w:val="28"/>
        </w:rPr>
      </w:pPr>
    </w:p>
    <w:sectPr w:rsidR="00310150" w:rsidRPr="003C21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E3743"/>
    <w:multiLevelType w:val="multilevel"/>
    <w:tmpl w:val="8E6C4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80C60"/>
    <w:multiLevelType w:val="multilevel"/>
    <w:tmpl w:val="D61EE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10"/>
    <w:rsid w:val="00000185"/>
    <w:rsid w:val="00310150"/>
    <w:rsid w:val="003C2110"/>
    <w:rsid w:val="005D30A2"/>
    <w:rsid w:val="006A391F"/>
    <w:rsid w:val="00727582"/>
    <w:rsid w:val="00815175"/>
    <w:rsid w:val="00A4200E"/>
    <w:rsid w:val="00BD5850"/>
    <w:rsid w:val="00CF74F4"/>
    <w:rsid w:val="00DF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A3C5"/>
  <w15:chartTrackingRefBased/>
  <w15:docId w15:val="{9649BFB7-6295-4F79-BD82-26C53E42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2110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C2110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3C2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Archetti, Elisa</dc:creator>
  <cp:keywords/>
  <dc:description/>
  <cp:lastModifiedBy>Archetti, Elisa</cp:lastModifiedBy>
  <cp:revision>7</cp:revision>
  <cp:lastPrinted>2025-12-15T08:15:00Z</cp:lastPrinted>
  <dcterms:created xsi:type="dcterms:W3CDTF">2025-12-05T11:08:00Z</dcterms:created>
  <dcterms:modified xsi:type="dcterms:W3CDTF">2026-02-24T09:31:00Z</dcterms:modified>
</cp:coreProperties>
</file>